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816A" w14:textId="77777777" w:rsidR="00704AE0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A768604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F077F3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9264" behindDoc="1" locked="0" layoutInCell="1" allowOverlap="1" wp14:anchorId="3D085B92" wp14:editId="04ADBEA5">
            <wp:simplePos x="0" y="0"/>
            <wp:positionH relativeFrom="column">
              <wp:posOffset>2537460</wp:posOffset>
            </wp:positionH>
            <wp:positionV relativeFrom="paragraph">
              <wp:posOffset>121920</wp:posOffset>
            </wp:positionV>
            <wp:extent cx="800100" cy="8001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1E5F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99F0F6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BDEE07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4614229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233DA8A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077F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КОНТРОЛЬНО – СЧЕТНАЯ ПАЛАТА</w:t>
      </w:r>
    </w:p>
    <w:p w14:paraId="5A53AA16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 w:rsidRPr="00F077F3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КАРТАЛИНСКОГО МУНИЦИПАЛЬНОГО РАЙОНА</w:t>
      </w:r>
    </w:p>
    <w:p w14:paraId="56B0F28B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55B58E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3C22FA7A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24EFF7C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077F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СТАНДАРТ </w:t>
      </w:r>
    </w:p>
    <w:p w14:paraId="2500945C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077F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ВНЕШНЕГО МУНИЦИПАЛЬНОГО ФИНАНСОВОГО КОНТРОЛЯ</w:t>
      </w:r>
    </w:p>
    <w:p w14:paraId="224860D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4DB7122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033F84E3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F077F3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</w:t>
      </w:r>
      <w:r w:rsidRPr="00F077F3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ЭКСПЕРТИЗА ПРОЕКТА РАЙОННОГО БЮДЖЕТА НА ОЧЕРЕДНОЙ ФИНАНСОВЫЙ ГОД И НА ПЛАНОВЫЙ ПЕРИОД</w:t>
      </w:r>
      <w:r w:rsidRPr="00F077F3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36D9A679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077F3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(утвержден приказом председателя Контрольно-счётной палаты                                                                     Карталинского муниципального района от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19.08</w:t>
      </w:r>
      <w:r w:rsidRPr="00F077F3">
        <w:rPr>
          <w:rFonts w:ascii="Times New Roman" w:eastAsia="Times New Roman" w:hAnsi="Times New Roman" w:cs="Times New Roman"/>
          <w:color w:val="auto"/>
          <w:szCs w:val="28"/>
          <w:lang w:bidi="ar-SA"/>
        </w:rPr>
        <w:t>.2024г. №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73</w:t>
      </w:r>
      <w:r w:rsidRPr="00F077F3">
        <w:rPr>
          <w:rFonts w:ascii="Times New Roman" w:eastAsia="Times New Roman" w:hAnsi="Times New Roman" w:cs="Times New Roman"/>
          <w:color w:val="auto"/>
          <w:szCs w:val="28"/>
          <w:lang w:bidi="ar-SA"/>
        </w:rPr>
        <w:t>)</w:t>
      </w:r>
    </w:p>
    <w:p w14:paraId="56D437AA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6685F15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0D1478CE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656B37F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5D4E393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1CF51DCA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02849412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14:paraId="3331272B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B8720A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FBDD2C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60BE6C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875FC1F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55DE4C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3DC374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A801BAD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B27551" w14:textId="77777777" w:rsidR="00704AE0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4B8A7B" w14:textId="77777777" w:rsidR="00704AE0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0C534C" w14:textId="77777777" w:rsidR="00704AE0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8E45072" w14:textId="77777777" w:rsidR="00704AE0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EEE3FA" w14:textId="77777777" w:rsidR="00704AE0" w:rsidRPr="00F077F3" w:rsidRDefault="00704AE0" w:rsidP="00704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CACE15C" w14:textId="77777777" w:rsidR="00704AE0" w:rsidRPr="00F077F3" w:rsidRDefault="00704AE0" w:rsidP="00704AE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F4E63B5" w14:textId="77777777" w:rsidR="00704AE0" w:rsidRPr="00F077F3" w:rsidRDefault="00704AE0" w:rsidP="00704A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7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Карталы</w:t>
      </w:r>
    </w:p>
    <w:p w14:paraId="0D53F611" w14:textId="77777777" w:rsidR="00704AE0" w:rsidRPr="005740D9" w:rsidRDefault="00704AE0" w:rsidP="00704AE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7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</w:p>
    <w:p w14:paraId="69139F73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  <w:r w:rsidRPr="007A6587">
        <w:lastRenderedPageBreak/>
        <w:t>Содержание</w:t>
      </w:r>
    </w:p>
    <w:p w14:paraId="30D8DE3D" w14:textId="77777777" w:rsidR="00704AE0" w:rsidRPr="005740D9" w:rsidRDefault="00704AE0" w:rsidP="00704AE0">
      <w:pPr>
        <w:pStyle w:val="12"/>
        <w:keepNext/>
        <w:keepLines/>
        <w:numPr>
          <w:ilvl w:val="0"/>
          <w:numId w:val="6"/>
        </w:numPr>
        <w:shd w:val="clear" w:color="auto" w:fill="auto"/>
        <w:spacing w:after="0" w:line="280" w:lineRule="exact"/>
        <w:jc w:val="both"/>
        <w:rPr>
          <w:b w:val="0"/>
        </w:rPr>
      </w:pPr>
      <w:r w:rsidRPr="003633E5">
        <w:rPr>
          <w:b w:val="0"/>
        </w:rPr>
        <w:t>Общие положения………………………………………………………</w:t>
      </w:r>
      <w:r>
        <w:rPr>
          <w:b w:val="0"/>
        </w:rPr>
        <w:t>……</w:t>
      </w:r>
      <w:proofErr w:type="gramStart"/>
      <w:r w:rsidRPr="003633E5">
        <w:rPr>
          <w:b w:val="0"/>
        </w:rPr>
        <w:t>…</w:t>
      </w:r>
      <w:r>
        <w:rPr>
          <w:b w:val="0"/>
        </w:rPr>
        <w:t>….</w:t>
      </w:r>
      <w:proofErr w:type="gramEnd"/>
      <w:r w:rsidRPr="005740D9">
        <w:rPr>
          <w:b w:val="0"/>
        </w:rPr>
        <w:t>.</w:t>
      </w:r>
      <w:r>
        <w:rPr>
          <w:b w:val="0"/>
        </w:rPr>
        <w:t>4</w:t>
      </w:r>
    </w:p>
    <w:p w14:paraId="0AD28D60" w14:textId="77777777" w:rsidR="00704AE0" w:rsidRPr="003633E5" w:rsidRDefault="00704AE0" w:rsidP="00704AE0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2103"/>
        </w:tabs>
        <w:spacing w:line="240" w:lineRule="auto"/>
        <w:rPr>
          <w:b w:val="0"/>
          <w:sz w:val="28"/>
          <w:szCs w:val="28"/>
        </w:rPr>
      </w:pPr>
      <w:r w:rsidRPr="003633E5">
        <w:rPr>
          <w:b w:val="0"/>
          <w:sz w:val="28"/>
          <w:szCs w:val="28"/>
        </w:rPr>
        <w:t xml:space="preserve">Цель, задачи и предмет экспертизы проекта </w:t>
      </w:r>
      <w:r>
        <w:rPr>
          <w:b w:val="0"/>
          <w:sz w:val="28"/>
          <w:szCs w:val="28"/>
        </w:rPr>
        <w:t xml:space="preserve">районного </w:t>
      </w:r>
      <w:r w:rsidRPr="003633E5">
        <w:rPr>
          <w:b w:val="0"/>
          <w:sz w:val="28"/>
          <w:szCs w:val="28"/>
        </w:rPr>
        <w:t>бюджета</w:t>
      </w:r>
      <w:r>
        <w:rPr>
          <w:b w:val="0"/>
          <w:sz w:val="28"/>
          <w:szCs w:val="28"/>
        </w:rPr>
        <w:t xml:space="preserve"> на очередной финансовый год и на плановый период</w:t>
      </w:r>
      <w:r w:rsidRPr="003633E5">
        <w:rPr>
          <w:b w:val="0"/>
          <w:sz w:val="28"/>
          <w:szCs w:val="28"/>
        </w:rPr>
        <w:t>……………</w:t>
      </w:r>
      <w:proofErr w:type="gramStart"/>
      <w:r>
        <w:rPr>
          <w:b w:val="0"/>
          <w:sz w:val="28"/>
          <w:szCs w:val="28"/>
        </w:rPr>
        <w:t>…….</w:t>
      </w:r>
      <w:proofErr w:type="gramEnd"/>
      <w:r w:rsidRPr="003633E5">
        <w:rPr>
          <w:b w:val="0"/>
          <w:sz w:val="28"/>
          <w:szCs w:val="28"/>
        </w:rPr>
        <w:t>…</w:t>
      </w:r>
      <w:r>
        <w:rPr>
          <w:b w:val="0"/>
          <w:sz w:val="28"/>
          <w:szCs w:val="28"/>
        </w:rPr>
        <w:t>…………………..…5</w:t>
      </w:r>
    </w:p>
    <w:p w14:paraId="4A864CBA" w14:textId="77777777" w:rsidR="00704AE0" w:rsidRPr="003633E5" w:rsidRDefault="00704AE0" w:rsidP="00704AE0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1109"/>
        </w:tabs>
        <w:spacing w:line="240" w:lineRule="auto"/>
        <w:rPr>
          <w:b w:val="0"/>
          <w:sz w:val="28"/>
          <w:szCs w:val="28"/>
        </w:rPr>
      </w:pPr>
      <w:r w:rsidRPr="003633E5">
        <w:rPr>
          <w:b w:val="0"/>
          <w:sz w:val="28"/>
          <w:szCs w:val="28"/>
        </w:rPr>
        <w:t xml:space="preserve">Основные принципы и этапы проведения экспертизы проекта </w:t>
      </w:r>
      <w:r>
        <w:rPr>
          <w:b w:val="0"/>
          <w:sz w:val="28"/>
          <w:szCs w:val="28"/>
        </w:rPr>
        <w:t xml:space="preserve">районного </w:t>
      </w:r>
      <w:r w:rsidRPr="003633E5">
        <w:rPr>
          <w:b w:val="0"/>
          <w:sz w:val="28"/>
          <w:szCs w:val="28"/>
        </w:rPr>
        <w:t>бюджета</w:t>
      </w:r>
      <w:r>
        <w:rPr>
          <w:b w:val="0"/>
          <w:sz w:val="28"/>
          <w:szCs w:val="28"/>
        </w:rPr>
        <w:t xml:space="preserve"> на очередной финансовый год и на плановый период…………………5</w:t>
      </w:r>
    </w:p>
    <w:p w14:paraId="1D3A65E5" w14:textId="77777777" w:rsidR="00704AE0" w:rsidRPr="009E0710" w:rsidRDefault="00704AE0" w:rsidP="00704AE0">
      <w:pPr>
        <w:pStyle w:val="42"/>
        <w:keepNext/>
        <w:keepLines/>
        <w:numPr>
          <w:ilvl w:val="0"/>
          <w:numId w:val="6"/>
        </w:numPr>
        <w:shd w:val="clear" w:color="auto" w:fill="auto"/>
        <w:tabs>
          <w:tab w:val="left" w:pos="752"/>
        </w:tabs>
        <w:spacing w:before="0" w:line="240" w:lineRule="auto"/>
        <w:jc w:val="both"/>
        <w:rPr>
          <w:b w:val="0"/>
          <w:sz w:val="28"/>
          <w:szCs w:val="28"/>
        </w:rPr>
      </w:pPr>
      <w:r w:rsidRPr="009E0710">
        <w:rPr>
          <w:b w:val="0"/>
          <w:sz w:val="28"/>
          <w:szCs w:val="28"/>
        </w:rPr>
        <w:t xml:space="preserve">Структура и основные положения Заключения Контрольно-счётной палаты </w:t>
      </w:r>
      <w:r>
        <w:rPr>
          <w:b w:val="0"/>
          <w:sz w:val="28"/>
          <w:szCs w:val="28"/>
        </w:rPr>
        <w:t xml:space="preserve">на </w:t>
      </w:r>
      <w:r w:rsidRPr="009E0710">
        <w:rPr>
          <w:b w:val="0"/>
          <w:sz w:val="28"/>
          <w:szCs w:val="28"/>
        </w:rPr>
        <w:t xml:space="preserve">проект решения о </w:t>
      </w:r>
      <w:r>
        <w:rPr>
          <w:b w:val="0"/>
          <w:sz w:val="28"/>
          <w:szCs w:val="28"/>
        </w:rPr>
        <w:t>районном б</w:t>
      </w:r>
      <w:r w:rsidRPr="009E0710">
        <w:rPr>
          <w:b w:val="0"/>
          <w:sz w:val="28"/>
          <w:szCs w:val="28"/>
        </w:rPr>
        <w:t>юджете на очередной финансовый год и на плановый период</w:t>
      </w:r>
      <w:r>
        <w:rPr>
          <w:b w:val="0"/>
          <w:sz w:val="28"/>
          <w:szCs w:val="28"/>
        </w:rPr>
        <w:t>…………………………………………</w:t>
      </w:r>
      <w:proofErr w:type="gramStart"/>
      <w:r>
        <w:rPr>
          <w:b w:val="0"/>
          <w:sz w:val="28"/>
          <w:szCs w:val="28"/>
        </w:rPr>
        <w:t>…….</w:t>
      </w:r>
      <w:proofErr w:type="gramEnd"/>
      <w:r>
        <w:rPr>
          <w:b w:val="0"/>
          <w:sz w:val="28"/>
          <w:szCs w:val="28"/>
        </w:rPr>
        <w:t>.…………………..7</w:t>
      </w:r>
    </w:p>
    <w:p w14:paraId="6463D25D" w14:textId="77777777" w:rsidR="00704AE0" w:rsidRPr="003633E5" w:rsidRDefault="00704AE0" w:rsidP="00704AE0">
      <w:pPr>
        <w:pStyle w:val="12"/>
        <w:keepNext/>
        <w:keepLines/>
        <w:shd w:val="clear" w:color="auto" w:fill="auto"/>
        <w:spacing w:after="0" w:line="280" w:lineRule="exact"/>
        <w:ind w:left="20"/>
        <w:jc w:val="both"/>
        <w:rPr>
          <w:b w:val="0"/>
        </w:rPr>
      </w:pPr>
    </w:p>
    <w:p w14:paraId="648A2142" w14:textId="77777777" w:rsidR="00704AE0" w:rsidRPr="003633E5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  <w:jc w:val="both"/>
        <w:rPr>
          <w:b w:val="0"/>
        </w:rPr>
      </w:pPr>
    </w:p>
    <w:p w14:paraId="222ADB43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612A5D99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3155A2A1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3D4CD17B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470D311A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60218EFB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0277198A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2E1B7B41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6F544853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0F679596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13E251AB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6C63CD1C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4BC089A8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346DCDD2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737DB851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3915031F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ind w:left="20"/>
      </w:pPr>
    </w:p>
    <w:p w14:paraId="7625944D" w14:textId="7B0D8432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jc w:val="left"/>
      </w:pPr>
    </w:p>
    <w:p w14:paraId="50957E47" w14:textId="77777777" w:rsidR="00704AE0" w:rsidRDefault="00704AE0" w:rsidP="00704AE0">
      <w:pPr>
        <w:pStyle w:val="12"/>
        <w:keepNext/>
        <w:keepLines/>
        <w:shd w:val="clear" w:color="auto" w:fill="auto"/>
        <w:spacing w:after="345" w:line="280" w:lineRule="exact"/>
        <w:jc w:val="left"/>
      </w:pPr>
      <w:bookmarkStart w:id="0" w:name="_GoBack"/>
      <w:bookmarkEnd w:id="0"/>
    </w:p>
    <w:p w14:paraId="1AB73839" w14:textId="77777777" w:rsidR="00704AE0" w:rsidRPr="00265418" w:rsidRDefault="00704AE0" w:rsidP="00704AE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9"/>
        </w:tabs>
        <w:ind w:left="3740"/>
        <w:rPr>
          <w:sz w:val="28"/>
          <w:szCs w:val="28"/>
        </w:rPr>
      </w:pPr>
      <w:bookmarkStart w:id="1" w:name="bookmark1"/>
      <w:r w:rsidRPr="00265418">
        <w:rPr>
          <w:sz w:val="28"/>
          <w:szCs w:val="28"/>
        </w:rPr>
        <w:t>Общие положения</w:t>
      </w:r>
      <w:bookmarkEnd w:id="1"/>
    </w:p>
    <w:p w14:paraId="01F4AC11" w14:textId="77777777" w:rsidR="00704AE0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483"/>
        </w:tabs>
        <w:spacing w:line="240" w:lineRule="auto"/>
        <w:ind w:firstLine="780"/>
        <w:jc w:val="both"/>
        <w:rPr>
          <w:sz w:val="28"/>
          <w:szCs w:val="28"/>
        </w:rPr>
      </w:pPr>
      <w:r w:rsidRPr="009C1C35">
        <w:rPr>
          <w:sz w:val="28"/>
          <w:szCs w:val="28"/>
        </w:rPr>
        <w:t>Стандарт внешнего муниципального финансового контроля «</w:t>
      </w:r>
      <w:bookmarkStart w:id="2" w:name="_Hlk175147702"/>
      <w:r w:rsidRPr="009C1C35">
        <w:rPr>
          <w:sz w:val="28"/>
          <w:szCs w:val="28"/>
        </w:rPr>
        <w:t xml:space="preserve">Экспертиза </w:t>
      </w:r>
      <w:r w:rsidRPr="005A1F3B">
        <w:rPr>
          <w:sz w:val="28"/>
          <w:szCs w:val="28"/>
        </w:rPr>
        <w:t>проекта районного бюджета</w:t>
      </w:r>
      <w:r w:rsidRPr="009C1C35">
        <w:rPr>
          <w:sz w:val="28"/>
          <w:szCs w:val="28"/>
        </w:rPr>
        <w:t xml:space="preserve"> на очередной финансовый год и на плановый период</w:t>
      </w:r>
      <w:bookmarkEnd w:id="2"/>
      <w:r w:rsidRPr="009C1C35">
        <w:rPr>
          <w:sz w:val="28"/>
          <w:szCs w:val="28"/>
        </w:rPr>
        <w:t>» (далее - Стандарт) разработан на основании:</w:t>
      </w:r>
    </w:p>
    <w:p w14:paraId="2279B4FC" w14:textId="77777777" w:rsidR="00704AE0" w:rsidRPr="005A1F3B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статей 152, 157 и 265 </w:t>
      </w:r>
      <w:r w:rsidRPr="005A1F3B">
        <w:rPr>
          <w:sz w:val="28"/>
          <w:szCs w:val="28"/>
        </w:rPr>
        <w:t>Бюджетного коде</w:t>
      </w:r>
      <w:r>
        <w:rPr>
          <w:sz w:val="28"/>
          <w:szCs w:val="28"/>
        </w:rPr>
        <w:t>кса Российской Федерации (далее</w:t>
      </w:r>
      <w:r w:rsidRPr="005A1F3B">
        <w:rPr>
          <w:sz w:val="28"/>
          <w:szCs w:val="28"/>
        </w:rPr>
        <w:t>–</w:t>
      </w:r>
      <w:r>
        <w:rPr>
          <w:sz w:val="28"/>
          <w:szCs w:val="28"/>
        </w:rPr>
        <w:t>Бюджетный кодекс);</w:t>
      </w:r>
    </w:p>
    <w:p w14:paraId="3220F2DA" w14:textId="77777777" w:rsidR="00704AE0" w:rsidRPr="009C1C35" w:rsidRDefault="00704AE0" w:rsidP="00704AE0">
      <w:pPr>
        <w:pStyle w:val="22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1C35">
        <w:rPr>
          <w:sz w:val="28"/>
          <w:szCs w:val="28"/>
        </w:rPr>
        <w:t>- Федерального закона от 07.02.2011 № 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sz w:val="28"/>
          <w:szCs w:val="28"/>
        </w:rPr>
        <w:t>;</w:t>
      </w:r>
      <w:r w:rsidRPr="009C1C35">
        <w:rPr>
          <w:sz w:val="28"/>
          <w:szCs w:val="28"/>
        </w:rPr>
        <w:t xml:space="preserve"> </w:t>
      </w:r>
    </w:p>
    <w:p w14:paraId="351174BB" w14:textId="77777777" w:rsidR="00704AE0" w:rsidRPr="00E73D76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 w:rsidRPr="009C1C35">
        <w:rPr>
          <w:sz w:val="28"/>
          <w:szCs w:val="28"/>
        </w:rPr>
        <w:t xml:space="preserve">- Федерального закона </w:t>
      </w:r>
      <w:r w:rsidRPr="00A46C3F">
        <w:rPr>
          <w:sz w:val="28"/>
          <w:szCs w:val="28"/>
        </w:rPr>
        <w:t xml:space="preserve">от 06октября </w:t>
      </w:r>
      <w:r w:rsidRPr="00E73D76">
        <w:rPr>
          <w:sz w:val="28"/>
          <w:szCs w:val="28"/>
        </w:rPr>
        <w:t xml:space="preserve">2003года №131 -ФЗ «Об общих принципах организации местного самоуправления в Российской Федерации»; </w:t>
      </w:r>
    </w:p>
    <w:p w14:paraId="79B7F41C" w14:textId="77777777" w:rsidR="00704AE0" w:rsidRPr="009C1C35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«О бюджетном процессе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муниципальном районе;</w:t>
      </w:r>
    </w:p>
    <w:p w14:paraId="211CCFA2" w14:textId="77777777" w:rsidR="00704AE0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 w:rsidRPr="009C1C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статей 8, 9, 17 </w:t>
      </w:r>
      <w:r w:rsidRPr="009C1C35">
        <w:rPr>
          <w:sz w:val="28"/>
          <w:szCs w:val="28"/>
        </w:rPr>
        <w:t>Положени</w:t>
      </w:r>
      <w:r>
        <w:rPr>
          <w:sz w:val="28"/>
          <w:szCs w:val="28"/>
        </w:rPr>
        <w:t>я «О Контрольно-счетной палате Карталинского муниципального района»;</w:t>
      </w:r>
    </w:p>
    <w:p w14:paraId="69563E42" w14:textId="77777777" w:rsidR="00704AE0" w:rsidRPr="00B920DB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C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</w:t>
      </w:r>
      <w:r w:rsidRPr="009C1C35">
        <w:rPr>
          <w:sz w:val="28"/>
          <w:szCs w:val="28"/>
        </w:rPr>
        <w:t>егламент</w:t>
      </w:r>
      <w:r>
        <w:rPr>
          <w:sz w:val="28"/>
          <w:szCs w:val="28"/>
        </w:rPr>
        <w:t>а Контрольно-счетной палате Карталинского муниципального района</w:t>
      </w:r>
      <w:r w:rsidRPr="00FC1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Pr="00B920DB">
        <w:rPr>
          <w:sz w:val="28"/>
          <w:szCs w:val="28"/>
        </w:rPr>
        <w:t>- Административный регламент КСП)</w:t>
      </w:r>
      <w:r>
        <w:rPr>
          <w:sz w:val="28"/>
          <w:szCs w:val="28"/>
        </w:rPr>
        <w:t>;</w:t>
      </w:r>
    </w:p>
    <w:p w14:paraId="2C9F63F6" w14:textId="77777777" w:rsidR="00704AE0" w:rsidRPr="00FC10CA" w:rsidRDefault="00704AE0" w:rsidP="00704AE0">
      <w:pPr>
        <w:pStyle w:val="22"/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 w:rsidRPr="00FC10CA">
        <w:rPr>
          <w:sz w:val="28"/>
          <w:szCs w:val="28"/>
        </w:rPr>
        <w:t>- Общи</w:t>
      </w:r>
      <w:r>
        <w:rPr>
          <w:sz w:val="28"/>
          <w:szCs w:val="28"/>
        </w:rPr>
        <w:t>х</w:t>
      </w:r>
      <w:r w:rsidRPr="00FC10CA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FC10CA">
        <w:rPr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образований"</w:t>
      </w:r>
    </w:p>
    <w:p w14:paraId="79CAA31D" w14:textId="77777777" w:rsidR="00704AE0" w:rsidRPr="00FC10CA" w:rsidRDefault="00704AE0" w:rsidP="00704AE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C10CA">
        <w:rPr>
          <w:rFonts w:ascii="Times New Roman" w:hAnsi="Times New Roman" w:cs="Times New Roman"/>
          <w:color w:val="auto"/>
          <w:sz w:val="28"/>
          <w:szCs w:val="28"/>
          <w:lang w:bidi="ar-SA"/>
        </w:rPr>
        <w:t>(утв. постановлением Коллегии Счетной палаты РФ от 29.03.2022 N 2ПК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DE08C10" w14:textId="77777777" w:rsidR="00704AE0" w:rsidRPr="00A62DE1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30"/>
          <w:tab w:val="left" w:pos="1256"/>
        </w:tabs>
        <w:spacing w:line="240" w:lineRule="auto"/>
        <w:ind w:firstLine="780"/>
        <w:jc w:val="both"/>
        <w:rPr>
          <w:sz w:val="28"/>
          <w:szCs w:val="28"/>
        </w:rPr>
      </w:pPr>
      <w:r w:rsidRPr="00A62DE1">
        <w:rPr>
          <w:sz w:val="28"/>
          <w:szCs w:val="28"/>
        </w:rPr>
        <w:t xml:space="preserve">Целью Стандарта является установление единых принципов, правил и процедур экспертизы проекта районного бюджета на очередной финансовый год и на плановый </w:t>
      </w:r>
      <w:r>
        <w:rPr>
          <w:sz w:val="28"/>
          <w:szCs w:val="28"/>
        </w:rPr>
        <w:t>период (далее - проект бюджета);</w:t>
      </w:r>
    </w:p>
    <w:p w14:paraId="5A6A3DD1" w14:textId="77777777" w:rsidR="00704AE0" w:rsidRPr="00FC10CA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56"/>
        </w:tabs>
        <w:spacing w:line="240" w:lineRule="auto"/>
        <w:ind w:firstLine="780"/>
        <w:jc w:val="both"/>
        <w:rPr>
          <w:sz w:val="28"/>
          <w:szCs w:val="28"/>
        </w:rPr>
      </w:pPr>
      <w:r w:rsidRPr="00A62DE1">
        <w:rPr>
          <w:sz w:val="28"/>
          <w:szCs w:val="28"/>
        </w:rPr>
        <w:t>Задачами Стандарта являются:</w:t>
      </w:r>
    </w:p>
    <w:p w14:paraId="38D26C71" w14:textId="77777777" w:rsidR="00704AE0" w:rsidRDefault="00704AE0" w:rsidP="00704AE0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FC10CA">
        <w:rPr>
          <w:sz w:val="28"/>
          <w:szCs w:val="28"/>
        </w:rPr>
        <w:t>- определение основных принципов и этапов проведения экспертизы проекта</w:t>
      </w:r>
      <w:r>
        <w:rPr>
          <w:sz w:val="28"/>
          <w:szCs w:val="28"/>
        </w:rPr>
        <w:t xml:space="preserve"> бюджета</w:t>
      </w:r>
      <w:r w:rsidRPr="00FC10CA">
        <w:rPr>
          <w:sz w:val="28"/>
          <w:szCs w:val="28"/>
        </w:rPr>
        <w:t>;</w:t>
      </w:r>
    </w:p>
    <w:p w14:paraId="7B970C01" w14:textId="77777777" w:rsidR="00704AE0" w:rsidRPr="001237B4" w:rsidRDefault="00704AE0" w:rsidP="00704AE0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10CA">
        <w:rPr>
          <w:sz w:val="28"/>
          <w:szCs w:val="28"/>
        </w:rPr>
        <w:t>определение структуры, содержания и основных требований к заключению Контрольно-счётной палаты Карталинского муниципального района (далее - КСП)</w:t>
      </w:r>
      <w:r>
        <w:rPr>
          <w:sz w:val="28"/>
          <w:szCs w:val="28"/>
        </w:rPr>
        <w:t xml:space="preserve"> на проект решения о районном бюджете </w:t>
      </w:r>
      <w:r w:rsidRPr="001237B4">
        <w:rPr>
          <w:sz w:val="28"/>
          <w:szCs w:val="28"/>
        </w:rPr>
        <w:t>на очередной финансовый год и на плановый период;</w:t>
      </w:r>
    </w:p>
    <w:p w14:paraId="6CB48436" w14:textId="77777777" w:rsidR="00704AE0" w:rsidRPr="00FC10CA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25"/>
        </w:tabs>
        <w:spacing w:line="240" w:lineRule="auto"/>
        <w:ind w:firstLine="780"/>
        <w:jc w:val="both"/>
        <w:rPr>
          <w:sz w:val="28"/>
          <w:szCs w:val="28"/>
        </w:rPr>
      </w:pPr>
      <w:r w:rsidRPr="00FC10CA">
        <w:rPr>
          <w:sz w:val="28"/>
          <w:szCs w:val="28"/>
        </w:rPr>
        <w:t>Экспертиза проекта бюджета проводится должностным лиц</w:t>
      </w:r>
      <w:r>
        <w:rPr>
          <w:sz w:val="28"/>
          <w:szCs w:val="28"/>
        </w:rPr>
        <w:t>ом</w:t>
      </w:r>
      <w:r w:rsidRPr="00FC10CA">
        <w:rPr>
          <w:sz w:val="28"/>
          <w:szCs w:val="28"/>
        </w:rPr>
        <w:t xml:space="preserve"> КСП</w:t>
      </w:r>
      <w:r>
        <w:rPr>
          <w:sz w:val="28"/>
          <w:szCs w:val="28"/>
        </w:rPr>
        <w:t>, назначенным приказом КСП</w:t>
      </w:r>
      <w:r w:rsidRPr="00FC10CA">
        <w:rPr>
          <w:sz w:val="28"/>
          <w:szCs w:val="28"/>
        </w:rPr>
        <w:t xml:space="preserve"> с учетом результатов контрольных и экспертно-аналитических мероприятий, проведенных КСП.</w:t>
      </w:r>
    </w:p>
    <w:p w14:paraId="64410393" w14:textId="77777777" w:rsidR="00704AE0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25"/>
        </w:tabs>
        <w:spacing w:line="240" w:lineRule="auto"/>
        <w:ind w:firstLine="780"/>
        <w:jc w:val="both"/>
        <w:rPr>
          <w:sz w:val="28"/>
          <w:szCs w:val="28"/>
        </w:rPr>
      </w:pPr>
      <w:r w:rsidRPr="00FC10CA">
        <w:rPr>
          <w:sz w:val="28"/>
          <w:szCs w:val="28"/>
        </w:rPr>
        <w:t>При проведении экспертизы проекта бюджета сотрудники КСП обязаны руководствоваться Конституцией РФ, Федеральными законами, Законами Челябинской области, нормативно-правовыми актами местного самоуправления, приказами, инструкциями и иными документами КСП.</w:t>
      </w:r>
    </w:p>
    <w:p w14:paraId="2D331743" w14:textId="77777777" w:rsidR="00704AE0" w:rsidRPr="00FC10CA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25"/>
        </w:tabs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экспертизы проекта бюджета осуществляется в порядке, установленным Стандартом внешнего муниципального финансового контроля «Правила проведения экспертно-аналитического мероприятия»</w:t>
      </w:r>
    </w:p>
    <w:p w14:paraId="1C103EA8" w14:textId="77777777" w:rsidR="00704AE0" w:rsidRPr="00265418" w:rsidRDefault="00704AE0" w:rsidP="00704AE0">
      <w:pPr>
        <w:pStyle w:val="22"/>
        <w:numPr>
          <w:ilvl w:val="1"/>
          <w:numId w:val="1"/>
        </w:numPr>
        <w:shd w:val="clear" w:color="auto" w:fill="auto"/>
        <w:tabs>
          <w:tab w:val="left" w:pos="1220"/>
        </w:tabs>
        <w:spacing w:line="240" w:lineRule="auto"/>
        <w:ind w:firstLine="782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По вопросам, порядок решения которых не урегулирован стандартом, </w:t>
      </w:r>
      <w:r w:rsidRPr="00265418">
        <w:rPr>
          <w:sz w:val="28"/>
          <w:szCs w:val="28"/>
        </w:rPr>
        <w:lastRenderedPageBreak/>
        <w:t xml:space="preserve">решение принимается </w:t>
      </w:r>
      <w:r>
        <w:rPr>
          <w:sz w:val="28"/>
          <w:szCs w:val="28"/>
        </w:rPr>
        <w:t>п</w:t>
      </w:r>
      <w:r w:rsidRPr="00265418">
        <w:rPr>
          <w:sz w:val="28"/>
          <w:szCs w:val="28"/>
        </w:rPr>
        <w:t>редседателем КСП</w:t>
      </w:r>
      <w:r>
        <w:rPr>
          <w:sz w:val="28"/>
          <w:szCs w:val="28"/>
        </w:rPr>
        <w:t xml:space="preserve"> и вводится в действие приказом КСП.</w:t>
      </w:r>
    </w:p>
    <w:p w14:paraId="36407A4A" w14:textId="77777777" w:rsidR="00704AE0" w:rsidRDefault="00704AE0" w:rsidP="00704AE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1134"/>
        <w:jc w:val="center"/>
        <w:rPr>
          <w:sz w:val="28"/>
          <w:szCs w:val="28"/>
        </w:rPr>
      </w:pPr>
      <w:bookmarkStart w:id="3" w:name="bookmark2"/>
      <w:r w:rsidRPr="00B06833">
        <w:rPr>
          <w:sz w:val="28"/>
          <w:szCs w:val="28"/>
        </w:rPr>
        <w:t xml:space="preserve">Цель, задачи и предмет экспертизы </w:t>
      </w:r>
      <w:bookmarkEnd w:id="3"/>
      <w:r w:rsidRPr="00B06833">
        <w:rPr>
          <w:sz w:val="28"/>
          <w:szCs w:val="28"/>
        </w:rPr>
        <w:t>проекта районного бюджета на очередной финансовый год и на плановый период</w:t>
      </w:r>
    </w:p>
    <w:p w14:paraId="62A038C1" w14:textId="77777777" w:rsidR="00704AE0" w:rsidRPr="00B06833" w:rsidRDefault="00704AE0" w:rsidP="00704AE0">
      <w:pPr>
        <w:pStyle w:val="24"/>
        <w:keepNext/>
        <w:keepLines/>
        <w:shd w:val="clear" w:color="auto" w:fill="auto"/>
        <w:tabs>
          <w:tab w:val="left" w:pos="2103"/>
        </w:tabs>
        <w:spacing w:line="240" w:lineRule="auto"/>
        <w:rPr>
          <w:b w:val="0"/>
          <w:sz w:val="28"/>
          <w:szCs w:val="28"/>
        </w:rPr>
      </w:pPr>
      <w:r w:rsidRPr="00B06833">
        <w:rPr>
          <w:b w:val="0"/>
          <w:sz w:val="28"/>
          <w:szCs w:val="28"/>
        </w:rPr>
        <w:t>Целью экспертизы проекта бюджета является установление соответствия проекта требованиям, установленным бюджетным законодательством, в том числе обоснованности показателей (параметров и характеристик) проекта бюджета на очередной финансовый год и на плановый период.</w:t>
      </w:r>
    </w:p>
    <w:p w14:paraId="37AE3614" w14:textId="77777777" w:rsidR="00704AE0" w:rsidRPr="00265418" w:rsidRDefault="00704AE0" w:rsidP="00704AE0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э</w:t>
      </w:r>
      <w:r w:rsidRPr="00265418">
        <w:rPr>
          <w:sz w:val="28"/>
          <w:szCs w:val="28"/>
        </w:rPr>
        <w:t>кспертизы проекта бюджета являются:</w:t>
      </w:r>
    </w:p>
    <w:p w14:paraId="315D81AC" w14:textId="77777777" w:rsidR="00704AE0" w:rsidRPr="00265418" w:rsidRDefault="00704AE0" w:rsidP="00704AE0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ind w:firstLine="709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определение соответствия действующему законодательству проекта решения о </w:t>
      </w:r>
      <w:r>
        <w:rPr>
          <w:sz w:val="28"/>
          <w:szCs w:val="28"/>
        </w:rPr>
        <w:t xml:space="preserve">районном </w:t>
      </w:r>
      <w:r w:rsidRPr="00265418">
        <w:rPr>
          <w:sz w:val="28"/>
          <w:szCs w:val="28"/>
        </w:rPr>
        <w:t xml:space="preserve">бюджете на очередной финансовый год и на плановый период, а также документов и материалов, представляемых одновременно с ним в </w:t>
      </w:r>
      <w:r>
        <w:rPr>
          <w:sz w:val="28"/>
          <w:szCs w:val="28"/>
        </w:rPr>
        <w:t xml:space="preserve">Собрание </w:t>
      </w:r>
      <w:r w:rsidRPr="00265418">
        <w:rPr>
          <w:sz w:val="28"/>
          <w:szCs w:val="28"/>
        </w:rPr>
        <w:t>депутатов;</w:t>
      </w:r>
    </w:p>
    <w:p w14:paraId="6B44663E" w14:textId="77777777" w:rsidR="00704AE0" w:rsidRPr="00265418" w:rsidRDefault="00704AE0" w:rsidP="00704AE0">
      <w:pPr>
        <w:pStyle w:val="22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ind w:firstLine="709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</w:t>
      </w:r>
      <w:r>
        <w:rPr>
          <w:sz w:val="28"/>
          <w:szCs w:val="28"/>
        </w:rPr>
        <w:t xml:space="preserve">решения о районном </w:t>
      </w:r>
      <w:r w:rsidRPr="00265418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265418">
        <w:rPr>
          <w:sz w:val="28"/>
          <w:szCs w:val="28"/>
        </w:rPr>
        <w:t xml:space="preserve">, документах и материалах, представляемых одновременно с ним в </w:t>
      </w:r>
      <w:r>
        <w:rPr>
          <w:sz w:val="28"/>
          <w:szCs w:val="28"/>
        </w:rPr>
        <w:t xml:space="preserve">Собрание </w:t>
      </w:r>
      <w:r w:rsidRPr="0026541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Карталинского муниципального района</w:t>
      </w:r>
      <w:r w:rsidRPr="00265418">
        <w:rPr>
          <w:sz w:val="28"/>
          <w:szCs w:val="28"/>
        </w:rPr>
        <w:t>;</w:t>
      </w:r>
    </w:p>
    <w:p w14:paraId="3A1352A8" w14:textId="77777777" w:rsidR="00704AE0" w:rsidRPr="00265418" w:rsidRDefault="00704AE0" w:rsidP="00704AE0">
      <w:pPr>
        <w:pStyle w:val="22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firstLine="709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оценка качества прогнозирования доходов местного бюджета в соответствии с утвержденной программой социально-экономического развития </w:t>
      </w:r>
      <w:r>
        <w:rPr>
          <w:sz w:val="28"/>
          <w:szCs w:val="28"/>
        </w:rPr>
        <w:t>района</w:t>
      </w:r>
      <w:r w:rsidRPr="00265418">
        <w:rPr>
          <w:sz w:val="28"/>
          <w:szCs w:val="28"/>
        </w:rPr>
        <w:t>, расходования бюджетных средств, инвестиционной и долговой политики, а также эффективности межбюджетных отношений.</w:t>
      </w:r>
    </w:p>
    <w:p w14:paraId="1256D3DF" w14:textId="77777777" w:rsidR="00704AE0" w:rsidRPr="00265418" w:rsidRDefault="00704AE0" w:rsidP="00704AE0">
      <w:pPr>
        <w:pStyle w:val="22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265418">
        <w:rPr>
          <w:sz w:val="28"/>
          <w:szCs w:val="28"/>
        </w:rPr>
        <w:t xml:space="preserve">Предметом экспертизы формирования местного бюджета является </w:t>
      </w:r>
      <w:r>
        <w:rPr>
          <w:sz w:val="28"/>
          <w:szCs w:val="28"/>
        </w:rPr>
        <w:t xml:space="preserve">проект решения о районном бюджете </w:t>
      </w:r>
      <w:r w:rsidRPr="00265418">
        <w:rPr>
          <w:sz w:val="28"/>
          <w:szCs w:val="28"/>
        </w:rPr>
        <w:t>на очередной финансовый год и на плановый перио</w:t>
      </w:r>
      <w:r>
        <w:rPr>
          <w:sz w:val="28"/>
          <w:szCs w:val="28"/>
        </w:rPr>
        <w:t>д,</w:t>
      </w:r>
      <w:r w:rsidRPr="0026541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65418">
        <w:rPr>
          <w:sz w:val="28"/>
          <w:szCs w:val="28"/>
        </w:rPr>
        <w:t xml:space="preserve"> и материал</w:t>
      </w:r>
      <w:r>
        <w:rPr>
          <w:sz w:val="28"/>
          <w:szCs w:val="28"/>
        </w:rPr>
        <w:t>ы</w:t>
      </w:r>
      <w:r w:rsidRPr="00265418">
        <w:rPr>
          <w:sz w:val="28"/>
          <w:szCs w:val="28"/>
        </w:rPr>
        <w:t>, представл</w:t>
      </w:r>
      <w:r>
        <w:rPr>
          <w:sz w:val="28"/>
          <w:szCs w:val="28"/>
        </w:rPr>
        <w:t>яемые</w:t>
      </w:r>
      <w:r w:rsidRPr="00265418">
        <w:rPr>
          <w:sz w:val="28"/>
          <w:szCs w:val="28"/>
        </w:rPr>
        <w:t xml:space="preserve"> одновременно с </w:t>
      </w:r>
      <w:r>
        <w:rPr>
          <w:sz w:val="28"/>
          <w:szCs w:val="28"/>
        </w:rPr>
        <w:t>ним в Собрание</w:t>
      </w:r>
      <w:r w:rsidRPr="00831E2E">
        <w:rPr>
          <w:sz w:val="28"/>
          <w:szCs w:val="28"/>
        </w:rPr>
        <w:t xml:space="preserve"> </w:t>
      </w:r>
      <w:r w:rsidRPr="0026541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Карталинского муниципального района в соответствии с Положением «О бюджетном процессе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муниципальном районе», включая прогноз социально-экономического развития Карталинского района.</w:t>
      </w:r>
    </w:p>
    <w:p w14:paraId="280AC783" w14:textId="77777777" w:rsidR="00704AE0" w:rsidRDefault="00704AE0" w:rsidP="00704AE0">
      <w:pPr>
        <w:pStyle w:val="22"/>
        <w:numPr>
          <w:ilvl w:val="0"/>
          <w:numId w:val="1"/>
        </w:numPr>
        <w:shd w:val="clear" w:color="auto" w:fill="auto"/>
        <w:tabs>
          <w:tab w:val="left" w:pos="1418"/>
        </w:tabs>
        <w:spacing w:line="240" w:lineRule="auto"/>
        <w:ind w:firstLine="1134"/>
        <w:jc w:val="both"/>
        <w:rPr>
          <w:sz w:val="28"/>
          <w:szCs w:val="28"/>
        </w:rPr>
      </w:pPr>
      <w:r w:rsidRPr="00B06833">
        <w:rPr>
          <w:b/>
          <w:sz w:val="28"/>
          <w:szCs w:val="28"/>
        </w:rPr>
        <w:t>Основные принципы и этапы проведения экспертизы проекта районного бюджета на очередной финансовый год и на плановый период</w:t>
      </w:r>
    </w:p>
    <w:p w14:paraId="4094BA97" w14:textId="77777777" w:rsidR="00704AE0" w:rsidRDefault="00704AE0" w:rsidP="00704AE0">
      <w:pPr>
        <w:pStyle w:val="22"/>
        <w:numPr>
          <w:ilvl w:val="1"/>
          <w:numId w:val="7"/>
        </w:numPr>
        <w:shd w:val="clear" w:color="auto" w:fill="auto"/>
        <w:tabs>
          <w:tab w:val="left" w:pos="13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06833">
        <w:rPr>
          <w:sz w:val="28"/>
          <w:szCs w:val="28"/>
        </w:rPr>
        <w:t>Экспертиза проекта бюджета должна основываться на принципах достоверности и обоснованности.</w:t>
      </w:r>
    </w:p>
    <w:p w14:paraId="24C71011" w14:textId="77777777" w:rsidR="00704AE0" w:rsidRPr="00E11B55" w:rsidRDefault="00704AE0" w:rsidP="00704AE0">
      <w:pPr>
        <w:pStyle w:val="22"/>
        <w:numPr>
          <w:ilvl w:val="1"/>
          <w:numId w:val="7"/>
        </w:numPr>
        <w:shd w:val="clear" w:color="auto" w:fill="auto"/>
        <w:tabs>
          <w:tab w:val="left" w:pos="137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E25E6">
        <w:rPr>
          <w:sz w:val="28"/>
          <w:szCs w:val="28"/>
        </w:rPr>
        <w:t>При осуществлении экспертизы проекта районного бюджета на очередной финансовый год и на плановый период осуществляется проверка соответствия проекта решения о районном бюджете на очередной финансовый год и на плановый период и документов, представляемых одновременно с ним в Собрание депутатов Карталинского муниципального района, положениям Бюджетного</w:t>
      </w:r>
      <w:r w:rsidRPr="00E11B55">
        <w:rPr>
          <w:sz w:val="28"/>
          <w:szCs w:val="28"/>
        </w:rPr>
        <w:t xml:space="preserve"> кодекса, в том числе: </w:t>
      </w:r>
    </w:p>
    <w:p w14:paraId="03C03485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7E25E6">
        <w:rPr>
          <w:sz w:val="28"/>
          <w:szCs w:val="28"/>
        </w:rPr>
        <w:t>3.2.1</w:t>
      </w:r>
      <w:r w:rsidRPr="00E11B55">
        <w:rPr>
          <w:sz w:val="28"/>
          <w:szCs w:val="28"/>
        </w:rPr>
        <w:t xml:space="preserve"> общие (рамочные) требования к рассмотрению и утверждению </w:t>
      </w:r>
      <w:r>
        <w:rPr>
          <w:sz w:val="28"/>
          <w:szCs w:val="28"/>
        </w:rPr>
        <w:t>районного</w:t>
      </w:r>
      <w:r w:rsidRPr="00E11B55">
        <w:rPr>
          <w:sz w:val="28"/>
          <w:szCs w:val="28"/>
        </w:rPr>
        <w:t xml:space="preserve"> бюджета</w:t>
      </w:r>
    </w:p>
    <w:p w14:paraId="7FAB8BB5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>а) соблюдение сроков внесения проекта районного бюджета на очередной финансовый год и на плановый период, определенных статьей 185 Бюджетного кодекса;</w:t>
      </w:r>
    </w:p>
    <w:p w14:paraId="731BA433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 б) соблюдение порядка составления проекта районного бюджета на очередной финансовый год и на плановый период, определенного в статьях 169, 171, 172, 173,174, 174.1, 174.2, 179, 179.4 и 184 Бюджетного кодекса; </w:t>
      </w:r>
    </w:p>
    <w:p w14:paraId="067725B4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в) соблюдение требований к основным характеристикам районного бюджета, нормативам распределения доходов между районным и бюджетами поселений </w:t>
      </w:r>
      <w:r w:rsidRPr="00E11B55">
        <w:rPr>
          <w:sz w:val="28"/>
          <w:szCs w:val="28"/>
        </w:rPr>
        <w:lastRenderedPageBreak/>
        <w:t xml:space="preserve">Карталинского муниципального района, если они не устанавливаются бюджетным законодательством, составу показателей, устанавливаемых в решении о районном бюджете в соответствии со статьей 184.1 Бюджетного кодекса; </w:t>
      </w:r>
    </w:p>
    <w:p w14:paraId="23EE1088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г) соблюдение требований к составу документов и материалов, представляемых одновременно с проектом районного бюджета в соответствии со статьей 184.2 Бюджетного кодекса; </w:t>
      </w:r>
    </w:p>
    <w:p w14:paraId="7EFCF656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3.2.2 соблюдение принципов бюджетной системы Российской Федерации, определенных статьей 28 Бюджетного кодекса и установленных статьями 29, 30, 31, 31.1, 32, 33, 34, 35, 36, 37, 38, 38.1, 38.2 Бюджетного кодекса: единства бюджетной системы; разграничения доходов, расходов и источников финансирования дефицитов бюджетов между бюджетами бюджетной системы Российской Федерации; самостоятельности бюджетов; равенства бюджетных прав субъектов Российской Федерации, муниципальных образований; полноты отражения доходов, расходов и источников финансирования дефицитов бюджетов; сбалансированности бюджета; достоверности бюджета; результативности и эффективности использования бюджетных средств; общего (совокупного) покрытия расходов бюджетов; прозрачности; адресности и целевого характера бюджетных средств; подведомственности расходов бюджетов; единства кассы; </w:t>
      </w:r>
    </w:p>
    <w:p w14:paraId="498345A4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>3.2.3 соответствие порядка зачисления доходов в районный бюджет, налоговых и неналоговых доходов районного бюджета условиям, определенным в статьях 40, 41, 42, 46, 56</w:t>
      </w:r>
      <w:r>
        <w:rPr>
          <w:sz w:val="28"/>
          <w:szCs w:val="28"/>
        </w:rPr>
        <w:t xml:space="preserve"> и </w:t>
      </w:r>
      <w:r w:rsidRPr="00E11B55">
        <w:rPr>
          <w:sz w:val="28"/>
          <w:szCs w:val="28"/>
        </w:rPr>
        <w:t>57 Бюджетного кодекса;</w:t>
      </w:r>
    </w:p>
    <w:p w14:paraId="4C137CEB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3.2.4 соблюдение при формировании расходов районного бюджета принципа достоверности бюджета, закрепленного в статье 37 Бюджетного кодекса; </w:t>
      </w:r>
    </w:p>
    <w:p w14:paraId="22AC2322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3.2.5 соблюдение условий предоставления межбюджетных трансфертов из районного бюджета, а также форм межбюджетных трансфертов, предоставляемых из районного бюджета бюджетам муниципальных образований в соответствии со статьями 142, 142.1, 142.2, 142.3, 142.4, 142,5 Бюджетного кодекса. </w:t>
      </w:r>
    </w:p>
    <w:p w14:paraId="40CC8813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>3.2.6 Информационной основой осуществления экспертизы проекта районного бюджета на очередной финансовый год и на плановый период являются:</w:t>
      </w:r>
    </w:p>
    <w:p w14:paraId="018D07A4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а) нормативные правовые акты; </w:t>
      </w:r>
    </w:p>
    <w:p w14:paraId="1A6ABDAD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б) показатели прогноза социально-экономического развития Карталинского муниципального района на очередной год и на плановый период; </w:t>
      </w:r>
    </w:p>
    <w:p w14:paraId="0BFB57F0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в) предварительные итоги социально-экономического развития Карталинского муниципального района за истекший период текущего года; </w:t>
      </w:r>
    </w:p>
    <w:p w14:paraId="4469591B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>г) показатели районного бюджета, утвержденные решением о районном бюджете на текущий финансовый год и на плановый период, с учетом ожидаемого исполнения решения о районном бюджете в текущем финансовом году;</w:t>
      </w:r>
    </w:p>
    <w:p w14:paraId="188C4ADF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 д) данные главных администраторов доходов районного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14:paraId="592117F0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 е) реестр расходных обязательств Карталинского муниципального района и реестры расходных обязательств субъектов бюджетного планирования;</w:t>
      </w:r>
    </w:p>
    <w:p w14:paraId="65A0449A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>ж) отчетность, документы и информация по расчетам субъектов бюджетного планирования, администраторов доходов районного бюджета,</w:t>
      </w:r>
      <w:r>
        <w:rPr>
          <w:sz w:val="28"/>
          <w:szCs w:val="28"/>
        </w:rPr>
        <w:t xml:space="preserve"> </w:t>
      </w:r>
      <w:r w:rsidRPr="00E11B55">
        <w:rPr>
          <w:sz w:val="28"/>
          <w:szCs w:val="28"/>
        </w:rPr>
        <w:t xml:space="preserve">главных распорядителей средств районного бюджета и иных участников бюджетного </w:t>
      </w:r>
      <w:r w:rsidRPr="00E11B55">
        <w:rPr>
          <w:sz w:val="28"/>
          <w:szCs w:val="28"/>
        </w:rPr>
        <w:lastRenderedPageBreak/>
        <w:t xml:space="preserve">процесса по вопросам формирования районного бюджета, предоставляемые в ходе проведения экспертно-аналитического мероприятия КСП; </w:t>
      </w:r>
    </w:p>
    <w:p w14:paraId="5074AFCC" w14:textId="77777777" w:rsidR="00704AE0" w:rsidRPr="00E11B55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 w:rsidRPr="00E11B55">
        <w:rPr>
          <w:sz w:val="28"/>
          <w:szCs w:val="28"/>
        </w:rPr>
        <w:t xml:space="preserve">з) решение о районном бюджете на очередной финансовый год и на плановый период, материалы и документы, представляемые одновременно с ним в Собрание депутатов Карталинского муниципального района; </w:t>
      </w:r>
    </w:p>
    <w:p w14:paraId="2788F582" w14:textId="77777777" w:rsidR="00704AE0" w:rsidRPr="00265418" w:rsidRDefault="00704AE0" w:rsidP="00704AE0">
      <w:pPr>
        <w:pStyle w:val="22"/>
        <w:shd w:val="clear" w:color="auto" w:fill="auto"/>
        <w:tabs>
          <w:tab w:val="left" w:pos="137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265418">
        <w:rPr>
          <w:sz w:val="28"/>
          <w:szCs w:val="28"/>
        </w:rPr>
        <w:t xml:space="preserve">Экспертиза проекта бюджета </w:t>
      </w:r>
      <w:r>
        <w:rPr>
          <w:sz w:val="28"/>
          <w:szCs w:val="28"/>
        </w:rPr>
        <w:t>предусматривает следующие этапы работы</w:t>
      </w:r>
      <w:r w:rsidRPr="00265418">
        <w:rPr>
          <w:sz w:val="28"/>
          <w:szCs w:val="28"/>
        </w:rPr>
        <w:t>:</w:t>
      </w:r>
    </w:p>
    <w:p w14:paraId="4C3F523E" w14:textId="77777777" w:rsidR="00704AE0" w:rsidRPr="00265418" w:rsidRDefault="00704AE0" w:rsidP="00704AE0">
      <w:pPr>
        <w:pStyle w:val="22"/>
        <w:numPr>
          <w:ilvl w:val="0"/>
          <w:numId w:val="3"/>
        </w:numPr>
        <w:shd w:val="clear" w:color="auto" w:fill="auto"/>
        <w:tabs>
          <w:tab w:val="left" w:pos="1109"/>
        </w:tabs>
        <w:spacing w:line="240" w:lineRule="auto"/>
        <w:ind w:firstLine="709"/>
        <w:jc w:val="both"/>
        <w:rPr>
          <w:sz w:val="28"/>
          <w:szCs w:val="28"/>
        </w:rPr>
      </w:pPr>
      <w:r w:rsidRPr="00265418">
        <w:rPr>
          <w:sz w:val="28"/>
          <w:szCs w:val="28"/>
        </w:rPr>
        <w:t>подготовительный этап;</w:t>
      </w:r>
    </w:p>
    <w:p w14:paraId="34430272" w14:textId="77777777" w:rsidR="00704AE0" w:rsidRPr="00265418" w:rsidRDefault="00704AE0" w:rsidP="00704AE0">
      <w:pPr>
        <w:pStyle w:val="22"/>
        <w:numPr>
          <w:ilvl w:val="0"/>
          <w:numId w:val="3"/>
        </w:numPr>
        <w:shd w:val="clear" w:color="auto" w:fill="auto"/>
        <w:tabs>
          <w:tab w:val="left" w:pos="1136"/>
        </w:tabs>
        <w:spacing w:line="240" w:lineRule="auto"/>
        <w:ind w:firstLine="709"/>
        <w:jc w:val="both"/>
        <w:rPr>
          <w:sz w:val="28"/>
          <w:szCs w:val="28"/>
        </w:rPr>
      </w:pPr>
      <w:r w:rsidRPr="00265418">
        <w:rPr>
          <w:sz w:val="28"/>
          <w:szCs w:val="28"/>
        </w:rPr>
        <w:t>проведение экспертизы;</w:t>
      </w:r>
    </w:p>
    <w:p w14:paraId="09C194CD" w14:textId="77777777" w:rsidR="00704AE0" w:rsidRPr="00265418" w:rsidRDefault="00704AE0" w:rsidP="00704AE0">
      <w:pPr>
        <w:pStyle w:val="22"/>
        <w:numPr>
          <w:ilvl w:val="0"/>
          <w:numId w:val="3"/>
        </w:numPr>
        <w:shd w:val="clear" w:color="auto" w:fill="auto"/>
        <w:tabs>
          <w:tab w:val="left" w:pos="113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результатов экспертизы</w:t>
      </w:r>
      <w:r w:rsidRPr="00265418">
        <w:rPr>
          <w:sz w:val="28"/>
          <w:szCs w:val="28"/>
        </w:rPr>
        <w:t>.</w:t>
      </w:r>
    </w:p>
    <w:p w14:paraId="62763797" w14:textId="77777777" w:rsidR="00704AE0" w:rsidRPr="005863B1" w:rsidRDefault="00704AE0" w:rsidP="00704AE0">
      <w:pPr>
        <w:pStyle w:val="22"/>
        <w:shd w:val="clear" w:color="auto" w:fill="auto"/>
        <w:tabs>
          <w:tab w:val="left" w:pos="12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П</w:t>
      </w:r>
      <w:r w:rsidRPr="005863B1">
        <w:rPr>
          <w:sz w:val="28"/>
          <w:szCs w:val="28"/>
        </w:rPr>
        <w:t>одготовительн</w:t>
      </w:r>
      <w:r>
        <w:rPr>
          <w:sz w:val="28"/>
          <w:szCs w:val="28"/>
        </w:rPr>
        <w:t>ый</w:t>
      </w:r>
      <w:r w:rsidRPr="005863B1">
        <w:rPr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включает в себя </w:t>
      </w:r>
      <w:r w:rsidRPr="005863B1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5863B1">
        <w:rPr>
          <w:sz w:val="28"/>
          <w:szCs w:val="28"/>
        </w:rPr>
        <w:t xml:space="preserve"> и анализ основны</w:t>
      </w:r>
      <w:r>
        <w:rPr>
          <w:sz w:val="28"/>
          <w:szCs w:val="28"/>
        </w:rPr>
        <w:t>х</w:t>
      </w:r>
      <w:r w:rsidRPr="005863B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5863B1">
        <w:rPr>
          <w:sz w:val="28"/>
          <w:szCs w:val="28"/>
        </w:rPr>
        <w:t xml:space="preserve"> налоговой, бюджетной, долговой политики; основны</w:t>
      </w:r>
      <w:r>
        <w:rPr>
          <w:sz w:val="28"/>
          <w:szCs w:val="28"/>
        </w:rPr>
        <w:t>х</w:t>
      </w:r>
      <w:r w:rsidRPr="005863B1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5863B1">
        <w:rPr>
          <w:sz w:val="28"/>
          <w:szCs w:val="28"/>
        </w:rPr>
        <w:t xml:space="preserve"> приватизации районного имущества; основны</w:t>
      </w:r>
      <w:r>
        <w:rPr>
          <w:sz w:val="28"/>
          <w:szCs w:val="28"/>
        </w:rPr>
        <w:t xml:space="preserve">х </w:t>
      </w:r>
      <w:r w:rsidRPr="005863B1">
        <w:rPr>
          <w:sz w:val="28"/>
          <w:szCs w:val="28"/>
        </w:rPr>
        <w:t xml:space="preserve">характеристик проекта районного бюджета и расходов районного бюджета на очередной финансовый год по разделам и подразделам, на плановый период по разделам классификации расходов бюджетов. </w:t>
      </w:r>
    </w:p>
    <w:p w14:paraId="6C3F81C1" w14:textId="77777777" w:rsidR="00704AE0" w:rsidRPr="00F77F6C" w:rsidRDefault="00704AE0" w:rsidP="00704AE0">
      <w:pPr>
        <w:pStyle w:val="22"/>
        <w:numPr>
          <w:ilvl w:val="1"/>
          <w:numId w:val="4"/>
        </w:numPr>
        <w:shd w:val="clear" w:color="auto" w:fill="auto"/>
        <w:tabs>
          <w:tab w:val="left" w:pos="129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77F6C">
        <w:rPr>
          <w:sz w:val="28"/>
          <w:szCs w:val="28"/>
        </w:rPr>
        <w:t xml:space="preserve">  Этап проведения экспертизы  состоит из проверки, анализа и оценки обоснованности прогноза основных показателей социально-экономического развития </w:t>
      </w:r>
      <w:r>
        <w:rPr>
          <w:sz w:val="28"/>
          <w:szCs w:val="28"/>
        </w:rPr>
        <w:t>Карталинского муниципального района</w:t>
      </w:r>
      <w:r w:rsidRPr="00F77F6C">
        <w:rPr>
          <w:sz w:val="28"/>
          <w:szCs w:val="28"/>
        </w:rPr>
        <w:t xml:space="preserve"> на очередной финансовый год и на плановый период, наличия и состояния нормативно</w:t>
      </w:r>
      <w:r>
        <w:rPr>
          <w:sz w:val="28"/>
          <w:szCs w:val="28"/>
        </w:rPr>
        <w:t xml:space="preserve"> </w:t>
      </w:r>
      <w:r w:rsidRPr="00F77F6C">
        <w:rPr>
          <w:sz w:val="28"/>
          <w:szCs w:val="28"/>
        </w:rPr>
        <w:t>методической базы для их прогнозирования, материало</w:t>
      </w:r>
      <w:r>
        <w:rPr>
          <w:sz w:val="28"/>
          <w:szCs w:val="28"/>
        </w:rPr>
        <w:t>в, представленных одновременно с проектом решения о бюджете.</w:t>
      </w:r>
    </w:p>
    <w:p w14:paraId="5B61CA83" w14:textId="77777777" w:rsidR="00704AE0" w:rsidRPr="00B073F9" w:rsidRDefault="00704AE0" w:rsidP="00704AE0">
      <w:pPr>
        <w:pStyle w:val="22"/>
        <w:numPr>
          <w:ilvl w:val="1"/>
          <w:numId w:val="4"/>
        </w:numPr>
        <w:shd w:val="clear" w:color="auto" w:fill="auto"/>
        <w:tabs>
          <w:tab w:val="left" w:pos="129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t xml:space="preserve"> </w:t>
      </w:r>
      <w:r w:rsidRPr="00B073F9">
        <w:rPr>
          <w:sz w:val="28"/>
          <w:szCs w:val="28"/>
        </w:rPr>
        <w:t xml:space="preserve">На этапе оформления результатов </w:t>
      </w:r>
      <w:r>
        <w:rPr>
          <w:sz w:val="28"/>
          <w:szCs w:val="28"/>
        </w:rPr>
        <w:t xml:space="preserve">экспертизы </w:t>
      </w:r>
      <w:r w:rsidRPr="00B073F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районного</w:t>
      </w:r>
      <w:r w:rsidRPr="00B073F9">
        <w:rPr>
          <w:sz w:val="28"/>
          <w:szCs w:val="28"/>
        </w:rPr>
        <w:t xml:space="preserve"> бюджета на очередной финансовый год и на плановый период осуществляется подготовка заключения КСП и направление его в Собрание </w:t>
      </w:r>
      <w:r>
        <w:rPr>
          <w:sz w:val="28"/>
          <w:szCs w:val="28"/>
        </w:rPr>
        <w:t>депутатов</w:t>
      </w:r>
      <w:r w:rsidRPr="00B073F9">
        <w:rPr>
          <w:sz w:val="28"/>
          <w:szCs w:val="28"/>
        </w:rPr>
        <w:t xml:space="preserve"> и </w:t>
      </w:r>
      <w:r>
        <w:rPr>
          <w:sz w:val="28"/>
          <w:szCs w:val="28"/>
        </w:rPr>
        <w:t>Главе</w:t>
      </w:r>
      <w:r w:rsidRPr="00B073F9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 района</w:t>
      </w:r>
      <w:r w:rsidRPr="00B073F9">
        <w:rPr>
          <w:sz w:val="28"/>
          <w:szCs w:val="28"/>
        </w:rPr>
        <w:t>; участи</w:t>
      </w:r>
      <w:r>
        <w:rPr>
          <w:sz w:val="28"/>
          <w:szCs w:val="28"/>
        </w:rPr>
        <w:t>е</w:t>
      </w:r>
      <w:r w:rsidRPr="00B073F9">
        <w:rPr>
          <w:sz w:val="28"/>
          <w:szCs w:val="28"/>
        </w:rPr>
        <w:t xml:space="preserve"> КСП в рассмотрении проекта </w:t>
      </w:r>
      <w:r>
        <w:rPr>
          <w:sz w:val="28"/>
          <w:szCs w:val="28"/>
        </w:rPr>
        <w:t>решения</w:t>
      </w:r>
      <w:r w:rsidRPr="00B07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районном </w:t>
      </w:r>
      <w:r w:rsidRPr="00B073F9">
        <w:rPr>
          <w:sz w:val="28"/>
          <w:szCs w:val="28"/>
        </w:rPr>
        <w:t xml:space="preserve">бюджете на очередной финансовый год и плановый период </w:t>
      </w:r>
      <w:r>
        <w:rPr>
          <w:sz w:val="28"/>
          <w:szCs w:val="28"/>
        </w:rPr>
        <w:t>на заседании</w:t>
      </w:r>
      <w:r w:rsidRPr="00B073F9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B073F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Pr="00B073F9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 района.</w:t>
      </w:r>
    </w:p>
    <w:p w14:paraId="51A2F81A" w14:textId="77777777" w:rsidR="00704AE0" w:rsidRDefault="00704AE0" w:rsidP="00704AE0">
      <w:pPr>
        <w:pStyle w:val="22"/>
        <w:numPr>
          <w:ilvl w:val="1"/>
          <w:numId w:val="4"/>
        </w:numPr>
        <w:shd w:val="clear" w:color="auto" w:fill="auto"/>
        <w:tabs>
          <w:tab w:val="left" w:pos="1371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5418">
        <w:rPr>
          <w:sz w:val="28"/>
          <w:szCs w:val="28"/>
        </w:rPr>
        <w:t xml:space="preserve">Результаты экспертизы оформляются заключением КСП, которое направляется в </w:t>
      </w:r>
      <w:r>
        <w:rPr>
          <w:sz w:val="28"/>
          <w:szCs w:val="28"/>
        </w:rPr>
        <w:t>Собрание депутатов, Главе и в Финансовое управление.</w:t>
      </w:r>
    </w:p>
    <w:p w14:paraId="7414E897" w14:textId="77777777" w:rsidR="00704AE0" w:rsidRPr="00B13704" w:rsidRDefault="00704AE0" w:rsidP="00704AE0">
      <w:pPr>
        <w:pStyle w:val="2"/>
        <w:numPr>
          <w:ilvl w:val="0"/>
          <w:numId w:val="0"/>
        </w:numPr>
        <w:ind w:left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137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Структура и основные положения Заключения Контрольно-счётной палаты по результатам проведения экспертизы проекта решения о бюджете на очередной финансовый год и на </w:t>
      </w:r>
      <w:bookmarkStart w:id="4" w:name="bookmark4"/>
      <w:r w:rsidRPr="00B1370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плановый период</w:t>
      </w:r>
      <w:bookmarkEnd w:id="4"/>
    </w:p>
    <w:p w14:paraId="612BDF51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Структура заключения КСП на проект решения о районном бюджете на очередной финансовый год и на плановый период, содержание и </w:t>
      </w: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сроки  подготовки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должны соответствовать требованиям Положения «О бюджетном процессе в </w:t>
      </w:r>
      <w:proofErr w:type="spellStart"/>
      <w:r w:rsidRPr="00B13704">
        <w:rPr>
          <w:rFonts w:ascii="Times New Roman" w:eastAsia="Times New Roman" w:hAnsi="Times New Roman" w:cs="Times New Roman"/>
          <w:sz w:val="28"/>
          <w:szCs w:val="28"/>
        </w:rPr>
        <w:t>Карталинском</w:t>
      </w:r>
      <w:proofErr w:type="spell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районе», Положения «О Контрольно-счетной палате Карталинского муниципального района». </w:t>
      </w:r>
    </w:p>
    <w:p w14:paraId="6B230702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 w:rsidRPr="00B13704">
        <w:rPr>
          <w:rFonts w:ascii="Times New Roman" w:eastAsia="Times New Roman" w:hAnsi="Times New Roman" w:cs="Times New Roman"/>
          <w:sz w:val="28"/>
          <w:szCs w:val="28"/>
        </w:rPr>
        <w:t>Заключение КСП на проект бюджета состоит из следующих разделов:</w:t>
      </w:r>
    </w:p>
    <w:p w14:paraId="39D0B6BD" w14:textId="77777777" w:rsidR="00704AE0" w:rsidRPr="00B13704" w:rsidRDefault="00704AE0" w:rsidP="00704AE0">
      <w:pPr>
        <w:numPr>
          <w:ilvl w:val="0"/>
          <w:numId w:val="5"/>
        </w:numPr>
        <w:tabs>
          <w:tab w:val="left" w:pos="1349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16FF306D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бюджета на очередной финансовый год и на плановый период.</w:t>
      </w:r>
    </w:p>
    <w:p w14:paraId="56F18F2D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2. Доходы</w:t>
      </w:r>
    </w:p>
    <w:p w14:paraId="0C0E996D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2.1  налоговые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доходы</w:t>
      </w:r>
    </w:p>
    <w:p w14:paraId="2720A98A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2.2  неналоговые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доходы</w:t>
      </w:r>
    </w:p>
    <w:p w14:paraId="2B14DCCA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2.3  безвозмездные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поступления</w:t>
      </w:r>
    </w:p>
    <w:p w14:paraId="5A66FA10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3. Расходы</w:t>
      </w:r>
    </w:p>
    <w:p w14:paraId="3B9418FF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lastRenderedPageBreak/>
        <w:t>3.1 Расходы районного бюджета по программным направлениям деятельности</w:t>
      </w:r>
    </w:p>
    <w:p w14:paraId="3B8FB8AB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3.2  Объем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реализацию национальных проектов</w:t>
      </w:r>
    </w:p>
    <w:p w14:paraId="13AC3D48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B13704">
        <w:rPr>
          <w:rFonts w:ascii="Times New Roman" w:eastAsia="Times New Roman" w:hAnsi="Times New Roman" w:cs="Times New Roman"/>
        </w:rPr>
        <w:t xml:space="preserve"> </w:t>
      </w:r>
      <w:r w:rsidRPr="00B13704">
        <w:rPr>
          <w:rFonts w:ascii="Times New Roman" w:eastAsia="Times New Roman" w:hAnsi="Times New Roman" w:cs="Times New Roman"/>
          <w:sz w:val="28"/>
          <w:szCs w:val="28"/>
        </w:rPr>
        <w:t>Расходы областного бюджета по непрограммным направлениям деятельности</w:t>
      </w:r>
    </w:p>
    <w:p w14:paraId="51B7BFBB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3.4  Источники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p w14:paraId="11435B34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3.5 Обслуживание муниципального долга</w:t>
      </w:r>
    </w:p>
    <w:p w14:paraId="600E8D71" w14:textId="77777777" w:rsidR="00704AE0" w:rsidRPr="00B13704" w:rsidRDefault="00704AE0" w:rsidP="00704AE0">
      <w:pPr>
        <w:tabs>
          <w:tab w:val="left" w:pos="1349"/>
          <w:tab w:val="center" w:pos="5402"/>
          <w:tab w:val="left" w:pos="639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704">
        <w:rPr>
          <w:rFonts w:ascii="Times New Roman" w:eastAsia="Times New Roman" w:hAnsi="Times New Roman" w:cs="Times New Roman"/>
          <w:sz w:val="28"/>
          <w:szCs w:val="28"/>
        </w:rPr>
        <w:t>3.6 Межбюджетные трансферты общего характера бюджетам бюджетной системы Российской Федерации</w:t>
      </w:r>
    </w:p>
    <w:p w14:paraId="295500B1" w14:textId="77777777" w:rsidR="00704AE0" w:rsidRPr="00B13704" w:rsidRDefault="00704AE0" w:rsidP="00704AE0">
      <w:pPr>
        <w:tabs>
          <w:tab w:val="left" w:pos="134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3704">
        <w:rPr>
          <w:rFonts w:ascii="Times New Roman" w:eastAsia="Times New Roman" w:hAnsi="Times New Roman" w:cs="Times New Roman"/>
          <w:sz w:val="28"/>
          <w:szCs w:val="28"/>
        </w:rPr>
        <w:t>3.7  Выводы</w:t>
      </w:r>
      <w:proofErr w:type="gramEnd"/>
      <w:r w:rsidRPr="00B13704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предложения</w:t>
      </w:r>
    </w:p>
    <w:p w14:paraId="28AD8F95" w14:textId="77777777" w:rsidR="00EF3F14" w:rsidRDefault="00EF3F14"/>
    <w:sectPr w:rsidR="00EF3F14" w:rsidSect="00C818C3"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9F3"/>
    <w:multiLevelType w:val="multilevel"/>
    <w:tmpl w:val="292CC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4E303C7"/>
    <w:multiLevelType w:val="multilevel"/>
    <w:tmpl w:val="270E9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2" w15:restartNumberingAfterBreak="0">
    <w:nsid w:val="27B57E00"/>
    <w:multiLevelType w:val="hybridMultilevel"/>
    <w:tmpl w:val="3DFAF054"/>
    <w:lvl w:ilvl="0" w:tplc="BE72984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196574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A10D18"/>
    <w:multiLevelType w:val="multilevel"/>
    <w:tmpl w:val="058897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A46147"/>
    <w:multiLevelType w:val="multilevel"/>
    <w:tmpl w:val="E5569F12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1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89162A"/>
    <w:multiLevelType w:val="hybridMultilevel"/>
    <w:tmpl w:val="8C006086"/>
    <w:lvl w:ilvl="0" w:tplc="E92022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7CBC0D7A"/>
    <w:multiLevelType w:val="multilevel"/>
    <w:tmpl w:val="4BD81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53"/>
    <w:rsid w:val="00697153"/>
    <w:rsid w:val="00704AE0"/>
    <w:rsid w:val="00C818C3"/>
    <w:rsid w:val="00EC2DC9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B03A"/>
  <w15:chartTrackingRefBased/>
  <w15:docId w15:val="{E7C70CA2-0F65-4F00-B06B-29C98E7C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4AE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04AE0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4AE0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E0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E0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E0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E0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E0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E0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E0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AE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04A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704A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704A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704AE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04A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704AE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704A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704A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 w:bidi="ru-RU"/>
    </w:rPr>
  </w:style>
  <w:style w:type="character" w:customStyle="1" w:styleId="21">
    <w:name w:val="Основной текст (2)_"/>
    <w:basedOn w:val="a0"/>
    <w:link w:val="22"/>
    <w:rsid w:val="00704A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4A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704A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704A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04AE0"/>
    <w:pPr>
      <w:shd w:val="clear" w:color="auto" w:fill="FFFFFF"/>
      <w:spacing w:line="274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704AE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Заголовок №2"/>
    <w:basedOn w:val="a"/>
    <w:link w:val="23"/>
    <w:rsid w:val="00704AE0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704AE0"/>
    <w:pPr>
      <w:shd w:val="clear" w:color="auto" w:fill="FFFFFF"/>
      <w:spacing w:before="300" w:line="274" w:lineRule="exact"/>
      <w:ind w:firstLine="16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1826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2024-08-22T05:36:00Z</dcterms:created>
  <dcterms:modified xsi:type="dcterms:W3CDTF">2024-08-22T05:37:00Z</dcterms:modified>
</cp:coreProperties>
</file>