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2877C1" w:rsidRPr="0007186A" w:rsidTr="00916AA7">
        <w:tc>
          <w:tcPr>
            <w:tcW w:w="4503" w:type="dxa"/>
          </w:tcPr>
          <w:p w:rsidR="002877C1" w:rsidRPr="0007186A" w:rsidRDefault="002877C1" w:rsidP="002877C1">
            <w:pPr>
              <w:jc w:val="center"/>
              <w:rPr>
                <w:rFonts w:ascii="Times New Roman" w:hAnsi="Times New Roman" w:cs="Times New Roman"/>
                <w:sz w:val="28"/>
                <w:szCs w:val="28"/>
              </w:rPr>
            </w:pPr>
          </w:p>
        </w:tc>
        <w:tc>
          <w:tcPr>
            <w:tcW w:w="5068" w:type="dxa"/>
          </w:tcPr>
          <w:p w:rsidR="00916AA7" w:rsidRDefault="002877C1" w:rsidP="00916AA7">
            <w:pPr>
              <w:rPr>
                <w:rFonts w:ascii="Times New Roman" w:hAnsi="Times New Roman" w:cs="Times New Roman"/>
                <w:sz w:val="28"/>
                <w:szCs w:val="28"/>
              </w:rPr>
            </w:pPr>
            <w:r w:rsidRPr="0007186A">
              <w:rPr>
                <w:rFonts w:ascii="Times New Roman" w:hAnsi="Times New Roman" w:cs="Times New Roman"/>
                <w:sz w:val="28"/>
                <w:szCs w:val="28"/>
              </w:rPr>
              <w:t>УТВЕРЖДЕНО</w:t>
            </w:r>
          </w:p>
          <w:p w:rsidR="00916AA7" w:rsidRDefault="002877C1" w:rsidP="00916AA7">
            <w:pPr>
              <w:rPr>
                <w:rFonts w:ascii="Times New Roman" w:hAnsi="Times New Roman" w:cs="Times New Roman"/>
                <w:sz w:val="28"/>
                <w:szCs w:val="28"/>
              </w:rPr>
            </w:pPr>
            <w:bookmarkStart w:id="0" w:name="_Hlk83995520"/>
            <w:r w:rsidRPr="00916AA7">
              <w:rPr>
                <w:rFonts w:ascii="Times New Roman" w:hAnsi="Times New Roman" w:cs="Times New Roman"/>
                <w:iCs/>
                <w:sz w:val="28"/>
                <w:szCs w:val="28"/>
              </w:rPr>
              <w:t xml:space="preserve">Решением </w:t>
            </w:r>
            <w:r w:rsidR="00916AA7" w:rsidRPr="00916AA7">
              <w:rPr>
                <w:rFonts w:ascii="Times New Roman" w:hAnsi="Times New Roman" w:cs="Times New Roman"/>
                <w:iCs/>
                <w:sz w:val="28"/>
                <w:szCs w:val="28"/>
              </w:rPr>
              <w:t xml:space="preserve">Совета депутатов Карталинского муниципальногорайона </w:t>
            </w:r>
          </w:p>
          <w:bookmarkEnd w:id="0"/>
          <w:p w:rsidR="002877C1" w:rsidRPr="0007186A" w:rsidRDefault="002877C1" w:rsidP="00916AA7">
            <w:pPr>
              <w:rPr>
                <w:rFonts w:ascii="Times New Roman" w:hAnsi="Times New Roman" w:cs="Times New Roman"/>
                <w:sz w:val="28"/>
                <w:szCs w:val="28"/>
              </w:rPr>
            </w:pPr>
            <w:r w:rsidRPr="0007186A">
              <w:rPr>
                <w:rFonts w:ascii="Times New Roman" w:hAnsi="Times New Roman" w:cs="Times New Roman"/>
                <w:sz w:val="28"/>
                <w:szCs w:val="28"/>
              </w:rPr>
              <w:t>от «____»_______2021 г. №____</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8"/>
      </w:tblGrid>
      <w:tr w:rsidR="00CF0854" w:rsidRPr="00CF0854" w:rsidTr="007A2946">
        <w:trPr>
          <w:jc w:val="both"/>
        </w:trPr>
        <w:tc>
          <w:tcPr>
            <w:tcW w:w="9568" w:type="dxa"/>
            <w:tcBorders>
              <w:top w:val="nil"/>
              <w:left w:val="nil"/>
              <w:bottom w:val="nil"/>
              <w:right w:val="nil"/>
            </w:tcBorders>
          </w:tcPr>
          <w:p w:rsidR="002877C1" w:rsidRPr="00CF0854" w:rsidRDefault="00916AA7" w:rsidP="00982C53">
            <w:pPr>
              <w:spacing w:after="0" w:line="240" w:lineRule="auto"/>
              <w:ind w:left="-154"/>
              <w:jc w:val="center"/>
              <w:rPr>
                <w:rFonts w:ascii="Times New Roman" w:hAnsi="Times New Roman" w:cs="Times New Roman"/>
                <w:sz w:val="28"/>
                <w:szCs w:val="28"/>
              </w:rPr>
            </w:pPr>
            <w:r>
              <w:rPr>
                <w:rFonts w:ascii="Times New Roman" w:hAnsi="Times New Roman" w:cs="Times New Roman"/>
                <w:b/>
                <w:sz w:val="28"/>
                <w:szCs w:val="28"/>
              </w:rPr>
              <w:t>П</w:t>
            </w:r>
            <w:r w:rsidR="00982C53" w:rsidRPr="00CF0854">
              <w:rPr>
                <w:rFonts w:ascii="Times New Roman" w:hAnsi="Times New Roman" w:cs="Times New Roman"/>
                <w:b/>
                <w:sz w:val="28"/>
                <w:szCs w:val="28"/>
              </w:rPr>
              <w:t>оложение</w:t>
            </w:r>
          </w:p>
        </w:tc>
      </w:tr>
      <w:tr w:rsidR="002877C1" w:rsidRPr="00CF0854" w:rsidTr="007A2946">
        <w:trPr>
          <w:jc w:val="both"/>
        </w:trPr>
        <w:tc>
          <w:tcPr>
            <w:tcW w:w="9568" w:type="dxa"/>
            <w:tcBorders>
              <w:top w:val="nil"/>
              <w:left w:val="nil"/>
              <w:bottom w:val="nil"/>
              <w:right w:val="nil"/>
            </w:tcBorders>
          </w:tcPr>
          <w:p w:rsidR="00830135" w:rsidRPr="00E901BD" w:rsidRDefault="002877C1" w:rsidP="00E901BD">
            <w:pPr>
              <w:spacing w:after="0" w:line="240" w:lineRule="auto"/>
              <w:jc w:val="center"/>
              <w:rPr>
                <w:rFonts w:ascii="Times New Roman" w:hAnsi="Times New Roman" w:cs="Times New Roman"/>
                <w:b/>
                <w:bCs/>
                <w:sz w:val="28"/>
                <w:szCs w:val="28"/>
              </w:rPr>
            </w:pPr>
            <w:r w:rsidRPr="00E901BD">
              <w:rPr>
                <w:rFonts w:ascii="Times New Roman" w:hAnsi="Times New Roman" w:cs="Times New Roman"/>
                <w:b/>
                <w:bCs/>
                <w:sz w:val="28"/>
                <w:szCs w:val="28"/>
              </w:rPr>
              <w:t xml:space="preserve">о </w:t>
            </w:r>
            <w:r w:rsidR="00916AA7" w:rsidRPr="00E901BD">
              <w:rPr>
                <w:rFonts w:ascii="Times New Roman" w:hAnsi="Times New Roman" w:cs="Times New Roman"/>
                <w:b/>
                <w:bCs/>
                <w:sz w:val="28"/>
                <w:szCs w:val="28"/>
              </w:rPr>
              <w:t xml:space="preserve">порядке осуществления муниципального жилищного контроля </w:t>
            </w:r>
            <w:r w:rsidR="00E901BD" w:rsidRPr="00E901BD">
              <w:rPr>
                <w:rFonts w:ascii="Times New Roman" w:hAnsi="Times New Roman" w:cs="Times New Roman"/>
                <w:b/>
                <w:bCs/>
                <w:sz w:val="28"/>
                <w:szCs w:val="28"/>
              </w:rPr>
              <w:t xml:space="preserve">на территории Карталинского муниципального района </w:t>
            </w:r>
          </w:p>
        </w:tc>
      </w:tr>
    </w:tbl>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p>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2877C1" w:rsidRPr="00CF0854" w:rsidRDefault="002877C1" w:rsidP="006E2077">
      <w:pPr>
        <w:spacing w:after="0" w:line="240" w:lineRule="auto"/>
        <w:ind w:firstLine="709"/>
        <w:rPr>
          <w:rFonts w:ascii="Times New Roman" w:hAnsi="Times New Roman" w:cs="Times New Roman"/>
          <w:sz w:val="28"/>
          <w:szCs w:val="28"/>
        </w:rPr>
      </w:pPr>
    </w:p>
    <w:p w:rsidR="002877C1" w:rsidRPr="006E2077" w:rsidRDefault="002877C1" w:rsidP="006E2077">
      <w:pPr>
        <w:numPr>
          <w:ilvl w:val="0"/>
          <w:numId w:val="2"/>
        </w:numPr>
        <w:spacing w:after="0" w:line="240" w:lineRule="auto"/>
        <w:ind w:firstLine="709"/>
        <w:jc w:val="both"/>
        <w:rPr>
          <w:rFonts w:ascii="Times New Roman" w:hAnsi="Times New Roman" w:cs="Times New Roman"/>
          <w:i/>
          <w:sz w:val="28"/>
          <w:szCs w:val="28"/>
          <w:u w:val="single"/>
        </w:rPr>
      </w:pPr>
      <w:r w:rsidRPr="006E2077">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E901BD" w:rsidRPr="006E2077">
        <w:rPr>
          <w:rFonts w:ascii="Times New Roman" w:hAnsi="Times New Roman" w:cs="Times New Roman"/>
          <w:sz w:val="28"/>
          <w:szCs w:val="28"/>
        </w:rPr>
        <w:t xml:space="preserve"> жилищного </w:t>
      </w:r>
      <w:r w:rsidR="00357E06" w:rsidRPr="006E2077">
        <w:rPr>
          <w:rFonts w:ascii="Times New Roman" w:hAnsi="Times New Roman" w:cs="Times New Roman"/>
          <w:sz w:val="28"/>
          <w:szCs w:val="28"/>
        </w:rPr>
        <w:t>к</w:t>
      </w:r>
      <w:r w:rsidRPr="006E2077">
        <w:rPr>
          <w:rFonts w:ascii="Times New Roman" w:hAnsi="Times New Roman" w:cs="Times New Roman"/>
          <w:sz w:val="28"/>
          <w:szCs w:val="28"/>
        </w:rPr>
        <w:t>онтроля</w:t>
      </w:r>
      <w:r w:rsidR="00357E06" w:rsidRPr="006E2077">
        <w:rPr>
          <w:rFonts w:ascii="Times New Roman" w:hAnsi="Times New Roman" w:cs="Times New Roman"/>
          <w:sz w:val="28"/>
          <w:szCs w:val="28"/>
        </w:rPr>
        <w:t xml:space="preserve"> на территории</w:t>
      </w:r>
      <w:r w:rsidR="00D45057">
        <w:rPr>
          <w:rFonts w:ascii="Times New Roman" w:hAnsi="Times New Roman" w:cs="Times New Roman"/>
          <w:sz w:val="28"/>
          <w:szCs w:val="28"/>
        </w:rPr>
        <w:t xml:space="preserve"> </w:t>
      </w:r>
      <w:r w:rsidR="00E901BD" w:rsidRPr="006E2077">
        <w:rPr>
          <w:rFonts w:ascii="Times New Roman" w:hAnsi="Times New Roman" w:cs="Times New Roman"/>
          <w:sz w:val="28"/>
          <w:szCs w:val="28"/>
        </w:rPr>
        <w:t>Карталинского муниципального района(далее – муниципальный контроль).</w:t>
      </w:r>
    </w:p>
    <w:p w:rsidR="006E2077" w:rsidRDefault="006E2077" w:rsidP="001519C1">
      <w:pPr>
        <w:pStyle w:val="a6"/>
        <w:numPr>
          <w:ilvl w:val="0"/>
          <w:numId w:val="2"/>
        </w:numPr>
        <w:spacing w:after="0" w:line="240" w:lineRule="auto"/>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Предметом муниципального жилищного контроля является</w:t>
      </w:r>
      <w:r w:rsidR="00D450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6E2077">
        <w:rPr>
          <w:rFonts w:ascii="Times New Roman" w:eastAsia="Times New Roman" w:hAnsi="Times New Roman" w:cs="Times New Roman"/>
          <w:color w:val="000000"/>
          <w:sz w:val="28"/>
          <w:szCs w:val="28"/>
        </w:rPr>
        <w:t>облюдениеюридическими лицами, индивидуальными предпринимателями игражданами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многоквартирномдоме, порядку осуществления перепланировки и (или) переустройства помещений в многоквартирном доме;</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2) требований к формированию фондов капитального ремонта;</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E2077" w:rsidRP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6E2077" w:rsidRDefault="006E2077" w:rsidP="006E2077">
      <w:pPr>
        <w:pStyle w:val="a6"/>
        <w:spacing w:before="100" w:beforeAutospacing="1" w:after="100" w:afterAutospacing="1" w:line="240" w:lineRule="auto"/>
        <w:ind w:left="0" w:firstLine="567"/>
        <w:jc w:val="both"/>
        <w:rPr>
          <w:rFonts w:ascii="Times New Roman" w:eastAsia="Times New Roman" w:hAnsi="Times New Roman" w:cs="Times New Roman"/>
          <w:color w:val="000000"/>
          <w:sz w:val="28"/>
          <w:szCs w:val="28"/>
        </w:rPr>
      </w:pPr>
      <w:r w:rsidRPr="006E2077">
        <w:rPr>
          <w:rFonts w:ascii="Times New Roman" w:eastAsia="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2877C1" w:rsidRPr="00CF0854" w:rsidRDefault="002877C1"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3D4ACC">
        <w:rPr>
          <w:rFonts w:ascii="Times New Roman" w:hAnsi="Times New Roman" w:cs="Times New Roman"/>
          <w:iCs/>
          <w:sz w:val="28"/>
          <w:szCs w:val="28"/>
        </w:rPr>
        <w:t>Муниципальныйконтроль</w:t>
      </w:r>
      <w:r w:rsidR="00EE3FBA">
        <w:rPr>
          <w:rFonts w:ascii="Times New Roman" w:hAnsi="Times New Roman" w:cs="Times New Roman"/>
          <w:iCs/>
          <w:sz w:val="28"/>
          <w:szCs w:val="28"/>
        </w:rPr>
        <w:t xml:space="preserve"> в соответствии с настоящим Положением осуществляется </w:t>
      </w:r>
      <w:r w:rsidR="00EE3FBA">
        <w:rPr>
          <w:rFonts w:ascii="Times New Roman" w:hAnsi="Times New Roman" w:cs="Times New Roman"/>
          <w:sz w:val="28"/>
          <w:szCs w:val="28"/>
        </w:rPr>
        <w:t xml:space="preserve">Управлением строительства, инфраструктуры и жилищно-коммунального хозяйства администрации Карталинского муниципального района Челябинской области в пределах полномочий указанного органа </w:t>
      </w:r>
      <w:r w:rsidR="004F4A94" w:rsidRPr="00CF0854">
        <w:rPr>
          <w:rFonts w:ascii="Times New Roman" w:hAnsi="Times New Roman" w:cs="Times New Roman"/>
          <w:sz w:val="28"/>
          <w:szCs w:val="28"/>
        </w:rPr>
        <w:t>(далее – орган муниципального контроля)</w:t>
      </w:r>
      <w:r w:rsidRPr="00CF0854">
        <w:rPr>
          <w:rFonts w:ascii="Times New Roman" w:hAnsi="Times New Roman" w:cs="Times New Roman"/>
          <w:sz w:val="28"/>
          <w:szCs w:val="28"/>
        </w:rPr>
        <w:t>.</w:t>
      </w:r>
    </w:p>
    <w:p w:rsidR="002877C1" w:rsidRPr="00CF0854"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w:t>
      </w:r>
      <w:r w:rsidR="004F4A94" w:rsidRPr="00CF0854">
        <w:rPr>
          <w:rFonts w:ascii="Times New Roman" w:hAnsi="Times New Roman" w:cs="Times New Roman"/>
          <w:sz w:val="28"/>
          <w:szCs w:val="28"/>
        </w:rPr>
        <w:t xml:space="preserve">органа муниципального контроля </w:t>
      </w:r>
      <w:r w:rsidR="004F4A94" w:rsidRPr="00EE3FBA">
        <w:rPr>
          <w:rFonts w:ascii="Times New Roman" w:hAnsi="Times New Roman" w:cs="Times New Roman"/>
          <w:iCs/>
          <w:sz w:val="28"/>
          <w:szCs w:val="28"/>
        </w:rPr>
        <w:t xml:space="preserve">муниципальный </w:t>
      </w:r>
      <w:r w:rsidR="009B0D12" w:rsidRPr="00EE3FBA">
        <w:rPr>
          <w:rFonts w:ascii="Times New Roman" w:hAnsi="Times New Roman" w:cs="Times New Roman"/>
          <w:iCs/>
          <w:sz w:val="28"/>
          <w:szCs w:val="28"/>
        </w:rPr>
        <w:t>контроль</w:t>
      </w:r>
      <w:r w:rsidRPr="00CF0854">
        <w:rPr>
          <w:rFonts w:ascii="Times New Roman" w:hAnsi="Times New Roman" w:cs="Times New Roman"/>
          <w:sz w:val="28"/>
          <w:szCs w:val="28"/>
        </w:rPr>
        <w:t>вправе осуществлять следующие должностные лица:</w:t>
      </w:r>
    </w:p>
    <w:p w:rsidR="002877C1" w:rsidRPr="00CF0854" w:rsidRDefault="007C797B"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начальник Управления строительства, инфраструктуры и жилищно-коммунального хозяйства администрации Карталинского муниципального района Челябинской области;</w:t>
      </w:r>
    </w:p>
    <w:p w:rsidR="00FE154C" w:rsidRPr="00FE154C" w:rsidRDefault="007C797B" w:rsidP="00FE154C">
      <w:pPr>
        <w:pStyle w:val="a6"/>
        <w:numPr>
          <w:ilvl w:val="0"/>
          <w:numId w:val="3"/>
        </w:numPr>
        <w:autoSpaceDE w:val="0"/>
        <w:autoSpaceDN w:val="0"/>
        <w:adjustRightInd w:val="0"/>
        <w:spacing w:after="0" w:line="240" w:lineRule="auto"/>
        <w:ind w:left="0" w:firstLine="709"/>
        <w:jc w:val="both"/>
        <w:rPr>
          <w:rFonts w:ascii="Times New Roman" w:hAnsi="Times New Roman" w:cs="Times New Roman"/>
          <w:iCs/>
          <w:sz w:val="28"/>
          <w:szCs w:val="28"/>
        </w:rPr>
      </w:pPr>
      <w:r w:rsidRPr="00FE154C">
        <w:rPr>
          <w:rFonts w:ascii="Times New Roman" w:hAnsi="Times New Roman" w:cs="Times New Roman"/>
          <w:sz w:val="28"/>
          <w:szCs w:val="28"/>
        </w:rPr>
        <w:t xml:space="preserve">ведущий специалист </w:t>
      </w:r>
      <w:r w:rsidR="00FE154C" w:rsidRPr="00FE154C">
        <w:rPr>
          <w:rFonts w:ascii="Times New Roman" w:hAnsi="Times New Roman" w:cs="Times New Roman"/>
          <w:sz w:val="28"/>
          <w:szCs w:val="28"/>
        </w:rPr>
        <w:t>Управления строительства, инфраструктуры и жилищно-коммунального хозяйства администрации Карталинского</w:t>
      </w:r>
      <w:r w:rsidR="007379C7" w:rsidRPr="00FE154C">
        <w:rPr>
          <w:rFonts w:ascii="Times New Roman" w:hAnsi="Times New Roman" w:cs="Times New Roman"/>
          <w:sz w:val="28"/>
          <w:szCs w:val="28"/>
        </w:rPr>
        <w:t xml:space="preserve">муниципального </w:t>
      </w:r>
      <w:r w:rsidR="00FE154C" w:rsidRPr="00FE154C">
        <w:rPr>
          <w:rFonts w:ascii="Times New Roman" w:hAnsi="Times New Roman" w:cs="Times New Roman"/>
          <w:sz w:val="28"/>
          <w:szCs w:val="28"/>
        </w:rPr>
        <w:t>района Челябинской области,</w:t>
      </w:r>
      <w:r w:rsidR="002877C1" w:rsidRPr="00FE154C">
        <w:rPr>
          <w:rFonts w:ascii="Times New Roman" w:hAnsi="Times New Roman" w:cs="Times New Roman"/>
          <w:sz w:val="28"/>
          <w:szCs w:val="28"/>
        </w:rPr>
        <w:t xml:space="preserve"> в должностные обязанности к</w:t>
      </w:r>
      <w:r w:rsidR="009B0D12" w:rsidRPr="00FE154C">
        <w:rPr>
          <w:rFonts w:ascii="Times New Roman" w:hAnsi="Times New Roman" w:cs="Times New Roman"/>
          <w:sz w:val="28"/>
          <w:szCs w:val="28"/>
        </w:rPr>
        <w:t>оторого, в соответствии с данным</w:t>
      </w:r>
      <w:r w:rsidR="002877C1" w:rsidRPr="00FE154C">
        <w:rPr>
          <w:rFonts w:ascii="Times New Roman" w:hAnsi="Times New Roman" w:cs="Times New Roman"/>
          <w:sz w:val="28"/>
          <w:szCs w:val="28"/>
        </w:rPr>
        <w:t xml:space="preserve"> должностным регламентом или должностной инструкцией</w:t>
      </w:r>
      <w:r w:rsidR="009B0D12" w:rsidRPr="00FE154C">
        <w:rPr>
          <w:rFonts w:ascii="Times New Roman" w:hAnsi="Times New Roman" w:cs="Times New Roman"/>
          <w:sz w:val="28"/>
          <w:szCs w:val="28"/>
        </w:rPr>
        <w:t>,</w:t>
      </w:r>
      <w:r w:rsidR="002877C1" w:rsidRPr="00FE154C">
        <w:rPr>
          <w:rFonts w:ascii="Times New Roman" w:hAnsi="Times New Roman" w:cs="Times New Roman"/>
          <w:sz w:val="28"/>
          <w:szCs w:val="28"/>
        </w:rPr>
        <w:t xml:space="preserve"> входит осуществление полномочий по виду муниципального контроля, в том числе проведение профилактических мероприятий и контрольных</w:t>
      </w:r>
      <w:r w:rsidR="00FE154C">
        <w:rPr>
          <w:rFonts w:ascii="Times New Roman" w:hAnsi="Times New Roman" w:cs="Times New Roman"/>
          <w:sz w:val="28"/>
          <w:szCs w:val="28"/>
        </w:rPr>
        <w:t>.</w:t>
      </w:r>
    </w:p>
    <w:p w:rsidR="00D254A7" w:rsidRPr="00FE154C" w:rsidRDefault="00D254A7" w:rsidP="00FE154C">
      <w:pPr>
        <w:autoSpaceDE w:val="0"/>
        <w:autoSpaceDN w:val="0"/>
        <w:adjustRightInd w:val="0"/>
        <w:spacing w:after="0" w:line="240" w:lineRule="auto"/>
        <w:ind w:firstLine="567"/>
        <w:jc w:val="both"/>
        <w:rPr>
          <w:rFonts w:ascii="Times New Roman" w:hAnsi="Times New Roman" w:cs="Times New Roman"/>
          <w:iCs/>
          <w:sz w:val="28"/>
          <w:szCs w:val="28"/>
        </w:rPr>
      </w:pPr>
      <w:r w:rsidRPr="00FE154C">
        <w:rPr>
          <w:rFonts w:ascii="Times New Roman" w:hAnsi="Times New Roman" w:cs="Times New Roman"/>
          <w:iCs/>
          <w:sz w:val="28"/>
          <w:szCs w:val="28"/>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2877C1" w:rsidRPr="00CF0854" w:rsidRDefault="002877C1" w:rsidP="002877C1">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Должностным</w:t>
      </w:r>
      <w:r w:rsidR="00FE154C">
        <w:rPr>
          <w:rFonts w:ascii="Times New Roman" w:hAnsi="Times New Roman" w:cs="Times New Roman"/>
          <w:sz w:val="28"/>
          <w:szCs w:val="28"/>
        </w:rPr>
        <w:t xml:space="preserve"> л</w:t>
      </w:r>
      <w:r w:rsidRPr="00CF0854">
        <w:rPr>
          <w:rFonts w:ascii="Times New Roman" w:hAnsi="Times New Roman" w:cs="Times New Roman"/>
          <w:sz w:val="28"/>
          <w:szCs w:val="28"/>
        </w:rPr>
        <w:t>и</w:t>
      </w:r>
      <w:r w:rsidR="00FE154C">
        <w:rPr>
          <w:rFonts w:ascii="Times New Roman" w:hAnsi="Times New Roman" w:cs="Times New Roman"/>
          <w:sz w:val="28"/>
          <w:szCs w:val="28"/>
        </w:rPr>
        <w:t>цом</w:t>
      </w:r>
      <w:r w:rsidRPr="00CF0854">
        <w:rPr>
          <w:rFonts w:ascii="Times New Roman" w:hAnsi="Times New Roman" w:cs="Times New Roman"/>
          <w:sz w:val="28"/>
          <w:szCs w:val="28"/>
        </w:rPr>
        <w:t xml:space="preserve">, уполномоченным на принятие решений о проведении контрольных </w:t>
      </w:r>
      <w:r w:rsidR="00DD0928">
        <w:rPr>
          <w:rFonts w:ascii="Times New Roman" w:hAnsi="Times New Roman" w:cs="Times New Roman"/>
          <w:sz w:val="28"/>
          <w:szCs w:val="28"/>
        </w:rPr>
        <w:t xml:space="preserve">(надзорных) </w:t>
      </w:r>
      <w:r w:rsidRPr="00CF0854">
        <w:rPr>
          <w:rFonts w:ascii="Times New Roman" w:hAnsi="Times New Roman" w:cs="Times New Roman"/>
          <w:sz w:val="28"/>
          <w:szCs w:val="28"/>
        </w:rPr>
        <w:t>мероприятий</w:t>
      </w:r>
      <w:r w:rsidR="00862086" w:rsidRPr="00CF0854">
        <w:rPr>
          <w:rFonts w:ascii="Times New Roman" w:hAnsi="Times New Roman" w:cs="Times New Roman"/>
          <w:sz w:val="28"/>
          <w:szCs w:val="28"/>
        </w:rPr>
        <w:t>,</w:t>
      </w:r>
      <w:r w:rsidRPr="00CF0854">
        <w:rPr>
          <w:rFonts w:ascii="Times New Roman" w:hAnsi="Times New Roman" w:cs="Times New Roman"/>
          <w:sz w:val="28"/>
          <w:szCs w:val="28"/>
        </w:rPr>
        <w:t xml:space="preserve"> явля</w:t>
      </w:r>
      <w:r w:rsidR="00DD0928">
        <w:rPr>
          <w:rFonts w:ascii="Times New Roman" w:hAnsi="Times New Roman" w:cs="Times New Roman"/>
          <w:sz w:val="28"/>
          <w:szCs w:val="28"/>
        </w:rPr>
        <w:t>е</w:t>
      </w:r>
      <w:r w:rsidRPr="00CF0854">
        <w:rPr>
          <w:rFonts w:ascii="Times New Roman" w:hAnsi="Times New Roman" w:cs="Times New Roman"/>
          <w:sz w:val="28"/>
          <w:szCs w:val="28"/>
        </w:rPr>
        <w:t>тся</w:t>
      </w:r>
      <w:r w:rsidR="00DD0928">
        <w:rPr>
          <w:rFonts w:ascii="Times New Roman" w:hAnsi="Times New Roman"/>
          <w:sz w:val="28"/>
          <w:szCs w:val="28"/>
        </w:rPr>
        <w:t>заместитель главы Карталинского муниципального района по строительству, жилищно-коммунальному хозяйству, транспорту и связи администрации Карталинского муниципального района Челябинской области.</w:t>
      </w:r>
    </w:p>
    <w:p w:rsidR="000B42FE"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DD0928">
        <w:rPr>
          <w:rFonts w:ascii="Times New Roman" w:hAnsi="Times New Roman" w:cs="Times New Roman"/>
          <w:iCs/>
          <w:sz w:val="28"/>
          <w:szCs w:val="28"/>
        </w:rPr>
        <w:t>муниципальный контроль</w:t>
      </w:r>
      <w:r w:rsidRPr="00CF0854">
        <w:rPr>
          <w:rFonts w:ascii="Times New Roman" w:hAnsi="Times New Roman" w:cs="Times New Roman"/>
          <w:sz w:val="28"/>
          <w:szCs w:val="28"/>
        </w:rPr>
        <w:t xml:space="preserve"> при проведении контрольных</w:t>
      </w:r>
      <w:r w:rsidR="00DD0928">
        <w:rPr>
          <w:rFonts w:ascii="Times New Roman" w:hAnsi="Times New Roman" w:cs="Times New Roman"/>
          <w:sz w:val="28"/>
          <w:szCs w:val="28"/>
        </w:rPr>
        <w:t xml:space="preserve"> (надзорных)</w:t>
      </w:r>
      <w:r w:rsidRPr="00CF0854">
        <w:rPr>
          <w:rFonts w:ascii="Times New Roman" w:hAnsi="Times New Roman" w:cs="Times New Roman"/>
          <w:sz w:val="28"/>
          <w:szCs w:val="28"/>
        </w:rPr>
        <w:t xml:space="preserve"> мероприятий в пределах своих полномочий и в объеме проведенных контрольных</w:t>
      </w:r>
      <w:r w:rsidR="00DD0928">
        <w:rPr>
          <w:rFonts w:ascii="Times New Roman" w:hAnsi="Times New Roman" w:cs="Times New Roman"/>
          <w:sz w:val="28"/>
          <w:szCs w:val="28"/>
        </w:rPr>
        <w:t xml:space="preserve"> (надзорных)</w:t>
      </w:r>
      <w:r w:rsidRPr="00CF0854">
        <w:rPr>
          <w:rFonts w:ascii="Times New Roman" w:hAnsi="Times New Roman" w:cs="Times New Roman"/>
          <w:sz w:val="28"/>
          <w:szCs w:val="28"/>
        </w:rPr>
        <w:t xml:space="preserve"> действий пользуются правами</w:t>
      </w:r>
      <w:r w:rsidR="00DD0928">
        <w:rPr>
          <w:rFonts w:ascii="Times New Roman" w:hAnsi="Times New Roman" w:cs="Times New Roman"/>
          <w:sz w:val="28"/>
          <w:szCs w:val="28"/>
        </w:rPr>
        <w:t xml:space="preserve"> и выполняют обязанности</w:t>
      </w:r>
      <w:r w:rsidRPr="00CF0854">
        <w:rPr>
          <w:rFonts w:ascii="Times New Roman" w:hAnsi="Times New Roman" w:cs="Times New Roman"/>
          <w:sz w:val="28"/>
          <w:szCs w:val="28"/>
        </w:rPr>
        <w:t xml:space="preserve">, установленными частью 2 статьи 29 </w:t>
      </w:r>
      <w:r w:rsidR="000B42FE" w:rsidRPr="00CF0854">
        <w:rPr>
          <w:rFonts w:ascii="Times New Roman" w:hAnsi="Times New Roman" w:cs="Times New Roman"/>
          <w:sz w:val="28"/>
          <w:szCs w:val="28"/>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831A7"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DD0928">
        <w:rPr>
          <w:rFonts w:ascii="Times New Roman" w:hAnsi="Times New Roman" w:cs="Times New Roman"/>
          <w:iCs/>
          <w:sz w:val="28"/>
          <w:szCs w:val="28"/>
        </w:rPr>
        <w:t>муниципальный контроль</w:t>
      </w:r>
      <w:r w:rsidRPr="00CF0854">
        <w:rPr>
          <w:rFonts w:ascii="Times New Roman" w:hAnsi="Times New Roman" w:cs="Times New Roman"/>
          <w:sz w:val="28"/>
          <w:szCs w:val="28"/>
        </w:rPr>
        <w:t xml:space="preserve"> в пределах своих полномочий несут обязанности и обладают правами, </w:t>
      </w:r>
      <w:r w:rsidRPr="00CF0854">
        <w:rPr>
          <w:rFonts w:ascii="Times New Roman" w:hAnsi="Times New Roman" w:cs="Times New Roman"/>
          <w:sz w:val="28"/>
          <w:szCs w:val="28"/>
        </w:rPr>
        <w:lastRenderedPageBreak/>
        <w:t xml:space="preserve">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B64F70" w:rsidRPr="000E7BBF" w:rsidRDefault="009831A7" w:rsidP="00B64F70">
      <w:pPr>
        <w:pStyle w:val="a6"/>
        <w:spacing w:after="0" w:line="240" w:lineRule="auto"/>
        <w:ind w:left="0" w:firstLine="709"/>
        <w:jc w:val="both"/>
        <w:rPr>
          <w:rFonts w:ascii="Times New Roman" w:hAnsi="Times New Roman"/>
          <w:sz w:val="28"/>
        </w:rPr>
      </w:pPr>
      <w:r w:rsidRPr="00DD0928">
        <w:rPr>
          <w:rFonts w:ascii="Times New Roman" w:hAnsi="Times New Roman" w:cs="Times New Roman"/>
          <w:sz w:val="28"/>
          <w:szCs w:val="28"/>
        </w:rPr>
        <w:t>Должностные лица, осуществляющие муниципальный контроль</w:t>
      </w:r>
      <w:r w:rsidR="00B64F70">
        <w:rPr>
          <w:rFonts w:ascii="Times New Roman" w:hAnsi="Times New Roman" w:cs="Times New Roman"/>
          <w:sz w:val="28"/>
          <w:szCs w:val="28"/>
        </w:rPr>
        <w:t xml:space="preserve">, </w:t>
      </w:r>
      <w:r w:rsidR="00B64F70" w:rsidRPr="000E7BBF">
        <w:rPr>
          <w:rFonts w:ascii="Times New Roman" w:hAnsi="Times New Roman"/>
          <w:sz w:val="28"/>
        </w:rPr>
        <w:t>при проведении контрольного мероприятия в пределах своих полномочий и в объеме проводимых контрольных действий имеет право:</w:t>
      </w:r>
    </w:p>
    <w:p w:rsidR="00B64F70" w:rsidRPr="000E7BBF" w:rsidRDefault="00B64F70" w:rsidP="00B64F70">
      <w:pPr>
        <w:pStyle w:val="a6"/>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64F70" w:rsidRPr="000E7BBF" w:rsidRDefault="00B64F70" w:rsidP="00B64F70">
      <w:pPr>
        <w:pStyle w:val="a6"/>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64F70" w:rsidRPr="000E7BBF" w:rsidRDefault="00B64F70" w:rsidP="00B64F70">
      <w:pPr>
        <w:pStyle w:val="a6"/>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64F70" w:rsidRPr="000E7BBF" w:rsidRDefault="00B64F70" w:rsidP="00B64F70">
      <w:pPr>
        <w:pStyle w:val="a6"/>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64F70" w:rsidRPr="000E7BBF" w:rsidRDefault="00B64F70" w:rsidP="00B64F70">
      <w:pPr>
        <w:pStyle w:val="a6"/>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64F70" w:rsidRPr="000E7BBF" w:rsidRDefault="00B64F70" w:rsidP="00B64F70">
      <w:pPr>
        <w:pStyle w:val="a6"/>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64F70" w:rsidRPr="000E7BBF" w:rsidRDefault="00B64F70" w:rsidP="00B64F70">
      <w:pPr>
        <w:pStyle w:val="a6"/>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831A7" w:rsidRPr="00CF0854" w:rsidRDefault="008469B4" w:rsidP="00E40FCC">
      <w:pPr>
        <w:pStyle w:val="pt-000002"/>
        <w:spacing w:before="0" w:beforeAutospacing="0" w:after="0" w:afterAutospacing="0"/>
        <w:ind w:firstLine="567"/>
        <w:jc w:val="both"/>
        <w:rPr>
          <w:rStyle w:val="pt-a0-000004"/>
          <w:sz w:val="28"/>
          <w:szCs w:val="28"/>
        </w:rPr>
      </w:pPr>
      <w:r w:rsidRPr="00CF0854">
        <w:rPr>
          <w:rStyle w:val="pt-000003"/>
          <w:sz w:val="28"/>
          <w:szCs w:val="28"/>
        </w:rPr>
        <w:t>8</w:t>
      </w:r>
      <w:r w:rsidR="009831A7" w:rsidRPr="00CF0854">
        <w:rPr>
          <w:rStyle w:val="pt-000003"/>
          <w:sz w:val="28"/>
          <w:szCs w:val="28"/>
        </w:rPr>
        <w:t xml:space="preserve">. </w:t>
      </w:r>
      <w:r w:rsidR="009831A7" w:rsidRPr="00CF0854">
        <w:rPr>
          <w:rStyle w:val="pt-a0-000004"/>
          <w:sz w:val="28"/>
          <w:szCs w:val="28"/>
        </w:rPr>
        <w:t xml:space="preserve">Объектами </w:t>
      </w:r>
      <w:r w:rsidR="009831A7" w:rsidRPr="00DD0928">
        <w:rPr>
          <w:rStyle w:val="pt-a0-000004"/>
          <w:iCs/>
          <w:sz w:val="28"/>
          <w:szCs w:val="28"/>
        </w:rPr>
        <w:t xml:space="preserve">муниципального контроля </w:t>
      </w:r>
      <w:r w:rsidR="009831A7" w:rsidRPr="00CF0854">
        <w:rPr>
          <w:rStyle w:val="pt-a0-000004"/>
          <w:sz w:val="28"/>
          <w:szCs w:val="28"/>
        </w:rPr>
        <w:t>являются (далее – объекты контроля):</w:t>
      </w:r>
    </w:p>
    <w:p w:rsidR="009831A7" w:rsidRPr="00DD0928" w:rsidRDefault="009831A7" w:rsidP="009831A7">
      <w:pPr>
        <w:autoSpaceDE w:val="0"/>
        <w:autoSpaceDN w:val="0"/>
        <w:adjustRightInd w:val="0"/>
        <w:spacing w:after="0" w:line="240" w:lineRule="auto"/>
        <w:ind w:firstLine="709"/>
        <w:jc w:val="both"/>
        <w:rPr>
          <w:rFonts w:ascii="Times New Roman" w:hAnsi="Times New Roman" w:cs="Times New Roman"/>
          <w:iCs/>
          <w:sz w:val="28"/>
          <w:szCs w:val="28"/>
        </w:rPr>
      </w:pPr>
      <w:r w:rsidRPr="00DD0928">
        <w:rPr>
          <w:rFonts w:ascii="Times New Roman" w:hAnsi="Times New Roman" w:cs="Times New Roman"/>
          <w:bCs/>
          <w:iCs/>
          <w:sz w:val="28"/>
          <w:szCs w:val="28"/>
        </w:rPr>
        <w:lastRenderedPageBreak/>
        <w:t xml:space="preserve">1) деятельность, действия (бездействие) </w:t>
      </w:r>
      <w:r w:rsidRPr="00DD0928">
        <w:rPr>
          <w:rFonts w:ascii="Times New Roman" w:hAnsi="Times New Roman" w:cs="Times New Roman"/>
          <w:iCs/>
          <w:sz w:val="28"/>
          <w:szCs w:val="28"/>
        </w:rPr>
        <w:t xml:space="preserve">лиц, осуществляющих управление многоквартирными домами, </w:t>
      </w:r>
      <w:r w:rsidRPr="00DD0928">
        <w:rPr>
          <w:rFonts w:ascii="Times New Roman" w:hAnsi="Times New Roman" w:cs="Times New Roman"/>
          <w:bCs/>
          <w:iCs/>
          <w:sz w:val="28"/>
          <w:szCs w:val="28"/>
        </w:rPr>
        <w:t xml:space="preserve">по выполнению </w:t>
      </w:r>
      <w:r w:rsidRPr="00DD0928">
        <w:rPr>
          <w:rFonts w:ascii="Times New Roman" w:hAnsi="Times New Roman" w:cs="Times New Roman"/>
          <w:iCs/>
          <w:sz w:val="28"/>
          <w:szCs w:val="28"/>
        </w:rPr>
        <w:t>услуг и работ по содержанию и ремонту общего имущества в многоквартирном доме в соответствии с требованиями законодательства Российской Федерации (дополнить в соответствии с законодательством о муниципальном жилищном контроле);</w:t>
      </w:r>
    </w:p>
    <w:p w:rsidR="009831A7" w:rsidRPr="00DD0928" w:rsidRDefault="009831A7" w:rsidP="009831A7">
      <w:pPr>
        <w:autoSpaceDE w:val="0"/>
        <w:autoSpaceDN w:val="0"/>
        <w:adjustRightInd w:val="0"/>
        <w:spacing w:after="0" w:line="240" w:lineRule="auto"/>
        <w:ind w:firstLine="709"/>
        <w:jc w:val="both"/>
        <w:rPr>
          <w:rFonts w:ascii="Times New Roman" w:hAnsi="Times New Roman" w:cs="Times New Roman"/>
          <w:iCs/>
          <w:sz w:val="28"/>
          <w:szCs w:val="28"/>
        </w:rPr>
      </w:pPr>
      <w:r w:rsidRPr="00DD0928">
        <w:rPr>
          <w:rFonts w:ascii="Times New Roman" w:hAnsi="Times New Roman" w:cs="Times New Roman"/>
          <w:bCs/>
          <w:iCs/>
          <w:sz w:val="28"/>
          <w:szCs w:val="28"/>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r w:rsidRPr="00DD0928">
        <w:rPr>
          <w:rFonts w:ascii="Times New Roman" w:hAnsi="Times New Roman" w:cs="Times New Roman"/>
          <w:iCs/>
          <w:sz w:val="28"/>
          <w:szCs w:val="28"/>
        </w:rPr>
        <w:t>(дополнить в соответствии с законодательством о муниципальном жилищном контроле);</w:t>
      </w:r>
    </w:p>
    <w:p w:rsidR="009831A7" w:rsidRPr="00DD0928" w:rsidRDefault="009831A7" w:rsidP="009831A7">
      <w:pPr>
        <w:autoSpaceDE w:val="0"/>
        <w:autoSpaceDN w:val="0"/>
        <w:adjustRightInd w:val="0"/>
        <w:spacing w:after="0" w:line="240" w:lineRule="auto"/>
        <w:ind w:firstLine="540"/>
        <w:jc w:val="both"/>
        <w:rPr>
          <w:rFonts w:ascii="Times New Roman" w:hAnsi="Times New Roman" w:cs="Times New Roman"/>
          <w:iCs/>
          <w:sz w:val="28"/>
          <w:szCs w:val="28"/>
        </w:rPr>
      </w:pPr>
      <w:r w:rsidRPr="00DD0928">
        <w:rPr>
          <w:rFonts w:ascii="Times New Roman" w:hAnsi="Times New Roman" w:cs="Times New Roman"/>
          <w:bCs/>
          <w:iCs/>
          <w:sz w:val="28"/>
          <w:szCs w:val="28"/>
        </w:rPr>
        <w:t xml:space="preserve">3) </w:t>
      </w:r>
      <w:r w:rsidRPr="00DD0928">
        <w:rPr>
          <w:rFonts w:ascii="Times New Roman" w:hAnsi="Times New Roman" w:cs="Times New Roman"/>
          <w:iCs/>
          <w:sz w:val="28"/>
          <w:szCs w:val="28"/>
        </w:rPr>
        <w:t>жилые помещениям, общее имущество в многоквартирном доме, относящееся к муниципальному жилому фонду</w:t>
      </w:r>
      <w:r w:rsidRPr="00DD0928">
        <w:rPr>
          <w:rFonts w:ascii="Times New Roman" w:hAnsi="Times New Roman" w:cs="Times New Roman"/>
          <w:bCs/>
          <w:iCs/>
          <w:sz w:val="28"/>
          <w:szCs w:val="28"/>
        </w:rPr>
        <w:t xml:space="preserve">, </w:t>
      </w:r>
      <w:r w:rsidRPr="00DD0928">
        <w:rPr>
          <w:rFonts w:ascii="Times New Roman" w:hAnsi="Times New Roman" w:cs="Times New Roman"/>
          <w:iCs/>
          <w:sz w:val="28"/>
          <w:szCs w:val="28"/>
        </w:rPr>
        <w:t xml:space="preserve">(дополнить в соответствии с законодательством о муниципальном жилищном контроле) </w:t>
      </w:r>
      <w:r w:rsidRPr="00DD0928">
        <w:rPr>
          <w:rFonts w:ascii="Times New Roman" w:hAnsi="Times New Roman" w:cs="Times New Roman"/>
          <w:bCs/>
          <w:iCs/>
          <w:sz w:val="28"/>
          <w:szCs w:val="28"/>
        </w:rPr>
        <w:t xml:space="preserve">к которым предъявляются обязательные требования (далее - производственные объекты). </w:t>
      </w:r>
    </w:p>
    <w:p w:rsidR="002877C1" w:rsidRPr="00CF0854" w:rsidRDefault="002877C1" w:rsidP="002877C1">
      <w:pPr>
        <w:pStyle w:val="pt-consplusnormal-000012"/>
        <w:spacing w:before="0" w:beforeAutospacing="0" w:after="0" w:afterAutospacing="0"/>
        <w:ind w:firstLine="709"/>
        <w:jc w:val="both"/>
        <w:rPr>
          <w:sz w:val="28"/>
          <w:szCs w:val="28"/>
        </w:rPr>
      </w:pPr>
    </w:p>
    <w:p w:rsidR="0076631D" w:rsidRPr="00CF0854" w:rsidRDefault="002877C1" w:rsidP="002877C1">
      <w:pPr>
        <w:pStyle w:val="pt-a-000021"/>
        <w:spacing w:before="0" w:beforeAutospacing="0" w:after="0" w:afterAutospacing="0"/>
        <w:ind w:firstLine="709"/>
        <w:jc w:val="both"/>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622113" w:rsidRPr="00CF0854"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6B43EF" w:rsidRPr="00CF0854" w:rsidRDefault="008469B4" w:rsidP="00AA6477">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9</w:t>
      </w:r>
      <w:r w:rsidR="00622113" w:rsidRPr="00CF0854">
        <w:rPr>
          <w:rFonts w:ascii="Times New Roman" w:hAnsi="Times New Roman" w:cs="Times New Roman"/>
          <w:sz w:val="28"/>
          <w:szCs w:val="28"/>
        </w:rPr>
        <w:t xml:space="preserve">. </w:t>
      </w:r>
      <w:r w:rsidR="00622113" w:rsidRPr="00CF0854">
        <w:rPr>
          <w:rStyle w:val="a5"/>
          <w:rFonts w:ascii="Times New Roman" w:hAnsi="Times New Roman" w:cs="Times New Roman"/>
          <w:sz w:val="28"/>
          <w:szCs w:val="28"/>
        </w:rPr>
        <w:footnoteReference w:customMarkFollows="1" w:id="2"/>
        <w:sym w:font="Symbol" w:char="F02A"/>
      </w:r>
      <w:r w:rsidR="00622113" w:rsidRPr="00CF0854">
        <w:rPr>
          <w:rFonts w:ascii="Times New Roman" w:hAnsi="Times New Roman" w:cs="Times New Roman"/>
          <w:sz w:val="28"/>
          <w:szCs w:val="28"/>
        </w:rPr>
        <w:t xml:space="preserve"> Система управления рисками при осуществлении муниципального  контроля на территории</w:t>
      </w:r>
      <w:r w:rsidR="00E40FCC">
        <w:rPr>
          <w:rFonts w:ascii="Times New Roman" w:hAnsi="Times New Roman" w:cs="Times New Roman"/>
          <w:sz w:val="28"/>
          <w:szCs w:val="28"/>
        </w:rPr>
        <w:t>Карталинского муниципального района</w:t>
      </w:r>
      <w:r w:rsidR="00622113" w:rsidRPr="00CF0854">
        <w:rPr>
          <w:rFonts w:ascii="Times New Roman" w:hAnsi="Times New Roman" w:cs="Times New Roman"/>
          <w:sz w:val="28"/>
          <w:szCs w:val="28"/>
        </w:rPr>
        <w:t xml:space="preserve"> не применяется.</w:t>
      </w:r>
    </w:p>
    <w:p w:rsidR="00030AE6" w:rsidRPr="00CF0854" w:rsidRDefault="00030AE6" w:rsidP="002877C1">
      <w:pPr>
        <w:autoSpaceDE w:val="0"/>
        <w:autoSpaceDN w:val="0"/>
        <w:adjustRightInd w:val="0"/>
        <w:spacing w:after="0" w:line="240" w:lineRule="auto"/>
        <w:ind w:firstLine="709"/>
        <w:jc w:val="both"/>
        <w:rPr>
          <w:rFonts w:ascii="Times New Roman" w:hAnsi="Times New Roman" w:cs="Times New Roman"/>
          <w:sz w:val="28"/>
          <w:szCs w:val="28"/>
        </w:rPr>
      </w:pPr>
    </w:p>
    <w:p w:rsidR="008469B4" w:rsidRPr="00CF0854" w:rsidRDefault="002877C1" w:rsidP="008469B4">
      <w:pPr>
        <w:pStyle w:val="pt-a-000021"/>
        <w:spacing w:before="0" w:beforeAutospacing="0" w:after="0" w:afterAutospacing="0"/>
        <w:ind w:firstLine="709"/>
        <w:jc w:val="both"/>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8469B4" w:rsidRPr="00CF0854" w:rsidRDefault="008469B4" w:rsidP="008469B4">
      <w:pPr>
        <w:pStyle w:val="pt-a-000021"/>
        <w:spacing w:before="0" w:beforeAutospacing="0" w:after="0" w:afterAutospacing="0"/>
        <w:ind w:firstLine="709"/>
        <w:jc w:val="both"/>
        <w:rPr>
          <w:rStyle w:val="pt-a0"/>
          <w:b/>
        </w:rPr>
      </w:pPr>
    </w:p>
    <w:p w:rsidR="005D755A" w:rsidRPr="00CF0854" w:rsidRDefault="008469B4" w:rsidP="008469B4">
      <w:pPr>
        <w:pStyle w:val="pt-a-000021"/>
        <w:spacing w:before="0" w:beforeAutospacing="0" w:after="0" w:afterAutospacing="0"/>
        <w:ind w:firstLine="709"/>
        <w:jc w:val="both"/>
        <w:rPr>
          <w:b/>
          <w:sz w:val="28"/>
          <w:szCs w:val="28"/>
        </w:rPr>
      </w:pPr>
      <w:r w:rsidRPr="00CF0854">
        <w:rPr>
          <w:rStyle w:val="pt-a0"/>
          <w:sz w:val="28"/>
          <w:szCs w:val="28"/>
        </w:rPr>
        <w:t>10.</w:t>
      </w:r>
      <w:r w:rsidR="005D755A"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005D755A" w:rsidRPr="00CF0854">
        <w:rPr>
          <w:sz w:val="28"/>
        </w:rPr>
        <w:t>органом муниципального контроля</w:t>
      </w:r>
      <w:r w:rsidR="007A2517" w:rsidRPr="00CF0854">
        <w:rPr>
          <w:sz w:val="28"/>
        </w:rPr>
        <w:t>.</w:t>
      </w:r>
    </w:p>
    <w:p w:rsidR="00B1190B" w:rsidRPr="00CF0854" w:rsidRDefault="005D755A"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Разработанный </w:t>
      </w:r>
      <w:r w:rsidRPr="00CF0854">
        <w:rPr>
          <w:rFonts w:ascii="Times New Roman" w:hAnsi="Times New Roman" w:cs="Times New Roman"/>
          <w:sz w:val="28"/>
        </w:rPr>
        <w:t xml:space="preserve">органом муниципальногоконтроля </w:t>
      </w:r>
      <w:r w:rsidRPr="00CF0854">
        <w:rPr>
          <w:rFonts w:ascii="Times New Roman" w:hAnsi="Times New Roman" w:cs="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1" w:name="Par1"/>
      <w:bookmarkEnd w:id="1"/>
    </w:p>
    <w:p w:rsidR="00B1190B" w:rsidRPr="00CF0854" w:rsidRDefault="00B1190B"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F0854" w:rsidRDefault="00F11C9F"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sidRPr="00CF0854">
        <w:rPr>
          <w:rStyle w:val="pt-a0-000004"/>
          <w:rFonts w:ascii="Times New Roman" w:hAnsi="Times New Roman" w:cs="Times New Roman"/>
          <w:sz w:val="28"/>
          <w:szCs w:val="28"/>
        </w:rPr>
        <w:t xml:space="preserve">официальном сайте органа </w:t>
      </w:r>
      <w:r w:rsidR="006D2048" w:rsidRPr="00CF0854">
        <w:rPr>
          <w:rStyle w:val="pt-a0-000004"/>
          <w:rFonts w:ascii="Times New Roman" w:hAnsi="Times New Roman" w:cs="Times New Roman"/>
          <w:sz w:val="28"/>
          <w:szCs w:val="28"/>
        </w:rPr>
        <w:t xml:space="preserve">муниципального </w:t>
      </w:r>
      <w:r w:rsidRPr="00CF0854">
        <w:rPr>
          <w:rStyle w:val="pt-a0-000004"/>
          <w:rFonts w:ascii="Times New Roman" w:hAnsi="Times New Roman" w:cs="Times New Roman"/>
          <w:sz w:val="28"/>
          <w:szCs w:val="28"/>
        </w:rPr>
        <w:t>контроля в сети «Интернет»</w:t>
      </w:r>
      <w:r w:rsidR="00B1190B" w:rsidRPr="00CF0854">
        <w:rPr>
          <w:rFonts w:ascii="Times New Roman" w:hAnsi="Times New Roman" w:cs="Times New Roman"/>
          <w:sz w:val="28"/>
          <w:szCs w:val="28"/>
        </w:rPr>
        <w:t xml:space="preserve"> в течение 5 дней со дня утверждения.</w:t>
      </w:r>
    </w:p>
    <w:p w:rsidR="002877C1" w:rsidRPr="00CF0854" w:rsidRDefault="007A2517" w:rsidP="002877C1">
      <w:pPr>
        <w:pStyle w:val="pt-000002"/>
        <w:spacing w:before="0" w:beforeAutospacing="0" w:after="0" w:afterAutospacing="0"/>
        <w:ind w:firstLine="709"/>
        <w:jc w:val="both"/>
        <w:rPr>
          <w:sz w:val="28"/>
          <w:szCs w:val="28"/>
        </w:rPr>
      </w:pPr>
      <w:r w:rsidRPr="00CF0854">
        <w:rPr>
          <w:rStyle w:val="pt-000003"/>
          <w:sz w:val="28"/>
          <w:szCs w:val="28"/>
        </w:rPr>
        <w:lastRenderedPageBreak/>
        <w:t>1</w:t>
      </w:r>
      <w:r w:rsidR="008469B4" w:rsidRPr="00CF0854">
        <w:rPr>
          <w:rStyle w:val="pt-000003"/>
          <w:sz w:val="28"/>
          <w:szCs w:val="28"/>
        </w:rPr>
        <w:t>1</w:t>
      </w:r>
      <w:r w:rsidR="002877C1" w:rsidRPr="00CF0854">
        <w:rPr>
          <w:rStyle w:val="pt-000003"/>
          <w:sz w:val="28"/>
          <w:szCs w:val="28"/>
        </w:rPr>
        <w:t xml:space="preserve">. </w:t>
      </w:r>
      <w:r w:rsidR="002877C1" w:rsidRPr="00CF0854">
        <w:rPr>
          <w:rStyle w:val="pt-a0-000004"/>
          <w:sz w:val="28"/>
          <w:szCs w:val="28"/>
        </w:rPr>
        <w:t>При осуществлении контроля могут проводиться следующие виды профилактических мероприятий:</w:t>
      </w:r>
    </w:p>
    <w:p w:rsidR="002877C1" w:rsidRPr="00CF0854" w:rsidRDefault="002877C1" w:rsidP="002877C1">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2877C1" w:rsidRPr="00CF0854" w:rsidRDefault="002877C1" w:rsidP="002877C1">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r w:rsidR="00644EFA" w:rsidRPr="00CF0854">
        <w:rPr>
          <w:rStyle w:val="pt-a0-000004"/>
          <w:sz w:val="28"/>
          <w:szCs w:val="28"/>
        </w:rPr>
        <w:t>;</w:t>
      </w:r>
    </w:p>
    <w:p w:rsidR="002877C1" w:rsidRPr="00EA2BEA" w:rsidRDefault="00644EFA" w:rsidP="002877C1">
      <w:pPr>
        <w:pStyle w:val="pt-000005"/>
        <w:spacing w:before="0" w:beforeAutospacing="0" w:after="0" w:afterAutospacing="0"/>
        <w:ind w:firstLine="709"/>
        <w:jc w:val="both"/>
        <w:rPr>
          <w:sz w:val="28"/>
          <w:szCs w:val="28"/>
        </w:rPr>
      </w:pPr>
      <w:r w:rsidRPr="00EA2BEA">
        <w:rPr>
          <w:rStyle w:val="pt-000006"/>
          <w:sz w:val="28"/>
          <w:szCs w:val="28"/>
        </w:rPr>
        <w:t>3</w:t>
      </w:r>
      <w:r w:rsidR="002877C1" w:rsidRPr="00EA2BEA">
        <w:rPr>
          <w:rStyle w:val="pt-000006"/>
          <w:sz w:val="28"/>
          <w:szCs w:val="28"/>
        </w:rPr>
        <w:t>)</w:t>
      </w:r>
      <w:r w:rsidR="0080080F" w:rsidRPr="00EA2BEA">
        <w:rPr>
          <w:rStyle w:val="a5"/>
          <w:sz w:val="28"/>
          <w:szCs w:val="28"/>
        </w:rPr>
        <w:footnoteReference w:customMarkFollows="1" w:id="3"/>
        <w:sym w:font="Symbol" w:char="F02A"/>
      </w:r>
      <w:r w:rsidR="002877C1" w:rsidRPr="00EA2BEA">
        <w:rPr>
          <w:rStyle w:val="pt-a0-000004"/>
          <w:sz w:val="28"/>
          <w:szCs w:val="28"/>
        </w:rPr>
        <w:t>обобщение правоприменительной практики;</w:t>
      </w:r>
    </w:p>
    <w:p w:rsidR="00644EFA" w:rsidRPr="00EA2BEA" w:rsidRDefault="00644EFA" w:rsidP="00644EFA">
      <w:pPr>
        <w:pStyle w:val="pt-000005"/>
        <w:spacing w:before="0" w:beforeAutospacing="0" w:after="0" w:afterAutospacing="0"/>
        <w:ind w:firstLine="709"/>
        <w:jc w:val="both"/>
        <w:rPr>
          <w:sz w:val="28"/>
          <w:szCs w:val="28"/>
        </w:rPr>
      </w:pPr>
      <w:r w:rsidRPr="00EA2BEA">
        <w:rPr>
          <w:rStyle w:val="pt-000006"/>
          <w:sz w:val="28"/>
          <w:szCs w:val="28"/>
        </w:rPr>
        <w:t>4</w:t>
      </w:r>
      <w:r w:rsidR="002877C1" w:rsidRPr="00EA2BEA">
        <w:rPr>
          <w:rStyle w:val="pt-000006"/>
          <w:sz w:val="28"/>
          <w:szCs w:val="28"/>
        </w:rPr>
        <w:t>)</w:t>
      </w:r>
      <w:r w:rsidR="00E63615" w:rsidRPr="00EA2BEA">
        <w:rPr>
          <w:rStyle w:val="a5"/>
          <w:sz w:val="28"/>
          <w:szCs w:val="28"/>
        </w:rPr>
        <w:footnoteReference w:customMarkFollows="1" w:id="4"/>
        <w:sym w:font="Symbol" w:char="F02A"/>
      </w:r>
      <w:r w:rsidR="002877C1" w:rsidRPr="00EA2BEA">
        <w:rPr>
          <w:rStyle w:val="pt-a0-000004"/>
          <w:sz w:val="28"/>
          <w:szCs w:val="28"/>
        </w:rPr>
        <w:t>объявление предостережения</w:t>
      </w:r>
      <w:r w:rsidRPr="00EA2BEA">
        <w:rPr>
          <w:rStyle w:val="pt-a0-000004"/>
          <w:sz w:val="28"/>
          <w:szCs w:val="28"/>
        </w:rPr>
        <w:t>;</w:t>
      </w:r>
    </w:p>
    <w:p w:rsidR="002877C1" w:rsidRPr="00EA2BEA" w:rsidRDefault="00644EFA" w:rsidP="00644EFA">
      <w:pPr>
        <w:pStyle w:val="pt-000005"/>
        <w:spacing w:before="0" w:beforeAutospacing="0" w:after="0" w:afterAutospacing="0"/>
        <w:ind w:firstLine="709"/>
        <w:jc w:val="both"/>
        <w:rPr>
          <w:rStyle w:val="pt-a0-000004"/>
          <w:sz w:val="28"/>
          <w:szCs w:val="28"/>
        </w:rPr>
      </w:pPr>
      <w:r w:rsidRPr="00EA2BEA">
        <w:rPr>
          <w:rStyle w:val="pt-000006"/>
          <w:sz w:val="28"/>
          <w:szCs w:val="28"/>
        </w:rPr>
        <w:t>5</w:t>
      </w:r>
      <w:r w:rsidR="002877C1" w:rsidRPr="00EA2BEA">
        <w:rPr>
          <w:rStyle w:val="pt-000006"/>
          <w:sz w:val="28"/>
          <w:szCs w:val="28"/>
        </w:rPr>
        <w:t>)</w:t>
      </w:r>
      <w:r w:rsidR="00E63615" w:rsidRPr="00EA2BEA">
        <w:rPr>
          <w:rStyle w:val="a5"/>
          <w:sz w:val="28"/>
          <w:szCs w:val="28"/>
        </w:rPr>
        <w:footnoteReference w:customMarkFollows="1" w:id="5"/>
        <w:sym w:font="Symbol" w:char="F02A"/>
      </w:r>
      <w:r w:rsidR="002877C1" w:rsidRPr="00EA2BEA">
        <w:rPr>
          <w:rStyle w:val="pt-a0-000004"/>
          <w:sz w:val="28"/>
          <w:szCs w:val="28"/>
        </w:rPr>
        <w:t>профилактический визит</w:t>
      </w:r>
      <w:r w:rsidR="00E63615" w:rsidRPr="00EA2BEA">
        <w:rPr>
          <w:rStyle w:val="pt-a0-000004"/>
          <w:sz w:val="28"/>
          <w:szCs w:val="28"/>
        </w:rPr>
        <w:t>.</w:t>
      </w:r>
    </w:p>
    <w:p w:rsidR="002877C1" w:rsidRPr="00CF0854" w:rsidRDefault="00FF6768"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2</w:t>
      </w:r>
      <w:r w:rsidRPr="00CF0854">
        <w:rPr>
          <w:rStyle w:val="pt-000003"/>
          <w:sz w:val="28"/>
          <w:szCs w:val="28"/>
        </w:rPr>
        <w:t>.</w:t>
      </w:r>
      <w:r w:rsidR="002877C1"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44EFA" w:rsidRPr="00CF0854">
        <w:rPr>
          <w:rStyle w:val="pt-a0-000004"/>
          <w:sz w:val="28"/>
          <w:szCs w:val="28"/>
        </w:rPr>
        <w:t>органа муниципального контроля</w:t>
      </w:r>
      <w:r w:rsidR="002877C1" w:rsidRPr="00CF0854">
        <w:rPr>
          <w:rStyle w:val="pt-a0-000004"/>
          <w:sz w:val="28"/>
          <w:szCs w:val="28"/>
        </w:rPr>
        <w:t xml:space="preserve"> в сети «Интернет», в средствах массовой информации, </w:t>
      </w:r>
      <w:r w:rsidR="002877C1" w:rsidRPr="00EA2BEA">
        <w:rPr>
          <w:rStyle w:val="pt-a0-000004"/>
          <w:iCs/>
          <w:sz w:val="28"/>
          <w:szCs w:val="28"/>
        </w:rPr>
        <w:t>через личные кабинеты контролируемых лиц в государственных информационных системах (при их наличии)</w:t>
      </w:r>
      <w:r w:rsidR="002877C1" w:rsidRPr="00CF0854">
        <w:rPr>
          <w:rStyle w:val="pt-a0-000004"/>
          <w:sz w:val="28"/>
          <w:szCs w:val="28"/>
        </w:rPr>
        <w:t xml:space="preserve"> и в иных формах</w:t>
      </w:r>
      <w:r w:rsidR="00644EFA" w:rsidRPr="00CF0854">
        <w:rPr>
          <w:sz w:val="28"/>
          <w:szCs w:val="28"/>
        </w:rPr>
        <w:t xml:space="preserve"> в порядке, установленно</w:t>
      </w:r>
      <w:r w:rsidR="002877C1" w:rsidRPr="00CF0854">
        <w:rPr>
          <w:sz w:val="28"/>
          <w:szCs w:val="28"/>
        </w:rPr>
        <w:t xml:space="preserve">м статьей 46 Федерального закона </w:t>
      </w:r>
      <w:r w:rsidR="003B28D6" w:rsidRPr="00CF0854">
        <w:rPr>
          <w:sz w:val="28"/>
          <w:szCs w:val="28"/>
        </w:rPr>
        <w:t xml:space="preserve">от 31.07.2020 г. </w:t>
      </w:r>
      <w:r w:rsidR="00D16D46" w:rsidRPr="00CF0854">
        <w:rPr>
          <w:sz w:val="28"/>
          <w:szCs w:val="28"/>
        </w:rPr>
        <w:t>№ 248-ФЗ</w:t>
      </w:r>
      <w:r w:rsidR="002877C1" w:rsidRPr="00CF0854">
        <w:rPr>
          <w:sz w:val="28"/>
          <w:szCs w:val="28"/>
        </w:rPr>
        <w:t>.</w:t>
      </w:r>
    </w:p>
    <w:p w:rsidR="000E418A" w:rsidRPr="00CF0854" w:rsidRDefault="00FF6768" w:rsidP="000E418A">
      <w:pPr>
        <w:pStyle w:val="pt-000002"/>
        <w:spacing w:before="0" w:beforeAutospacing="0" w:after="0" w:afterAutospacing="0"/>
        <w:ind w:firstLine="709"/>
        <w:jc w:val="both"/>
        <w:rPr>
          <w:rStyle w:val="pt-a0-000004"/>
          <w:sz w:val="28"/>
          <w:szCs w:val="28"/>
        </w:rPr>
      </w:pPr>
      <w:r w:rsidRPr="00CF0854">
        <w:rPr>
          <w:rStyle w:val="pt-000003"/>
          <w:sz w:val="28"/>
          <w:szCs w:val="28"/>
        </w:rPr>
        <w:t>1</w:t>
      </w:r>
      <w:r w:rsidR="008469B4" w:rsidRPr="00CF0854">
        <w:rPr>
          <w:rStyle w:val="pt-000003"/>
          <w:sz w:val="28"/>
          <w:szCs w:val="28"/>
        </w:rPr>
        <w:t>3</w:t>
      </w:r>
      <w:r w:rsidR="002877C1" w:rsidRPr="00CF0854">
        <w:rPr>
          <w:rStyle w:val="pt-000003"/>
          <w:sz w:val="28"/>
          <w:szCs w:val="28"/>
        </w:rPr>
        <w:t>.</w:t>
      </w:r>
      <w:r w:rsidR="006D2048" w:rsidRPr="00CF0854">
        <w:rPr>
          <w:rStyle w:val="pt-a0-000004"/>
          <w:sz w:val="28"/>
          <w:szCs w:val="28"/>
        </w:rPr>
        <w:t>К</w:t>
      </w:r>
      <w:r w:rsidR="000E418A" w:rsidRPr="00CF0854">
        <w:rPr>
          <w:rStyle w:val="pt-a0-000004"/>
          <w:sz w:val="28"/>
          <w:szCs w:val="28"/>
        </w:rPr>
        <w:t>онсультирование осуществляется</w:t>
      </w:r>
      <w:r w:rsidR="00D600BF" w:rsidRPr="00CF0854">
        <w:rPr>
          <w:sz w:val="28"/>
          <w:szCs w:val="28"/>
        </w:rPr>
        <w:t>в устной форме</w:t>
      </w:r>
      <w:r w:rsidR="000E418A" w:rsidRPr="00CF0854">
        <w:rPr>
          <w:rStyle w:val="pt-a0-000004"/>
          <w:sz w:val="28"/>
          <w:szCs w:val="28"/>
        </w:rPr>
        <w:t xml:space="preserve"> по обращениям контролируемых лиц и их представителей.</w:t>
      </w:r>
    </w:p>
    <w:p w:rsidR="000E418A" w:rsidRPr="00CF0854" w:rsidRDefault="006D204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w:t>
      </w:r>
      <w:r w:rsidR="000E418A" w:rsidRPr="00CF0854">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CF0854" w:rsidRDefault="006D2048"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w:t>
      </w:r>
      <w:r w:rsidR="000E418A" w:rsidRPr="00CF0854">
        <w:rPr>
          <w:rStyle w:val="pt-a0-000004"/>
          <w:sz w:val="28"/>
          <w:szCs w:val="28"/>
        </w:rPr>
        <w:t>онсультирование осуществляется по следующим вопросам:</w:t>
      </w:r>
    </w:p>
    <w:p w:rsidR="000E418A" w:rsidRPr="00CF0854" w:rsidRDefault="000E418A" w:rsidP="000E418A">
      <w:pPr>
        <w:pStyle w:val="pt-consplusnormal-000024"/>
        <w:numPr>
          <w:ilvl w:val="0"/>
          <w:numId w:val="4"/>
        </w:numPr>
        <w:tabs>
          <w:tab w:val="left" w:pos="851"/>
        </w:tabs>
        <w:spacing w:before="0" w:beforeAutospacing="0" w:after="0" w:afterAutospacing="0"/>
        <w:ind w:left="0" w:firstLine="709"/>
        <w:jc w:val="both"/>
        <w:rPr>
          <w:i/>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CF0854">
        <w:rPr>
          <w:rStyle w:val="pt-a0-000004"/>
          <w:i/>
          <w:sz w:val="28"/>
          <w:szCs w:val="28"/>
        </w:rPr>
        <w:t>муниципального 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CF0854">
        <w:rPr>
          <w:rStyle w:val="pt-a0-000004"/>
          <w:i/>
          <w:sz w:val="28"/>
          <w:szCs w:val="28"/>
        </w:rPr>
        <w:t>муниципальный контроль;</w:t>
      </w:r>
    </w:p>
    <w:p w:rsidR="000E418A" w:rsidRPr="00CF0854"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F0854" w:rsidRDefault="000E418A" w:rsidP="000E418A">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контроляв сети «Интернет» письменного разъяснения подписанного руководителем (заместителем руководителя) органа муниципального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2877C1" w:rsidRPr="00CF0854" w:rsidRDefault="00FF6768" w:rsidP="000E418A">
      <w:pPr>
        <w:pStyle w:val="pt-000002"/>
        <w:spacing w:before="0" w:beforeAutospacing="0" w:after="0" w:afterAutospacing="0"/>
        <w:ind w:firstLine="709"/>
        <w:jc w:val="both"/>
        <w:rPr>
          <w:rStyle w:val="pt-a0-000004"/>
          <w:sz w:val="28"/>
          <w:szCs w:val="28"/>
        </w:rPr>
      </w:pPr>
      <w:r w:rsidRPr="00CF0854">
        <w:rPr>
          <w:sz w:val="28"/>
          <w:szCs w:val="28"/>
        </w:rPr>
        <w:t>1</w:t>
      </w:r>
      <w:r w:rsidR="008469B4" w:rsidRPr="00CF0854">
        <w:rPr>
          <w:sz w:val="28"/>
          <w:szCs w:val="28"/>
        </w:rPr>
        <w:t>4</w:t>
      </w:r>
      <w:r w:rsidR="002877C1" w:rsidRPr="00CF0854">
        <w:rPr>
          <w:sz w:val="28"/>
          <w:szCs w:val="28"/>
        </w:rPr>
        <w:t>.</w:t>
      </w:r>
      <w:r w:rsidR="00F11C9F" w:rsidRPr="00CF0854">
        <w:rPr>
          <w:rStyle w:val="a5"/>
          <w:sz w:val="28"/>
          <w:szCs w:val="28"/>
        </w:rPr>
        <w:footnoteReference w:customMarkFollows="1" w:id="6"/>
        <w:sym w:font="Symbol" w:char="F02A"/>
      </w:r>
      <w:r w:rsidR="002877C1" w:rsidRPr="00CF0854">
        <w:rPr>
          <w:rStyle w:val="pt-a0-000004"/>
          <w:sz w:val="28"/>
          <w:szCs w:val="28"/>
        </w:rPr>
        <w:t xml:space="preserve">Обобщение правоприменительной практики осуществляется посредством подготовки </w:t>
      </w:r>
      <w:r w:rsidR="007379C7" w:rsidRPr="00CF0854">
        <w:rPr>
          <w:sz w:val="28"/>
          <w:szCs w:val="28"/>
        </w:rPr>
        <w:t>органом муниципального  контроля</w:t>
      </w:r>
      <w:r w:rsidR="002877C1" w:rsidRPr="00CF0854">
        <w:rPr>
          <w:rStyle w:val="pt-a0-000004"/>
          <w:sz w:val="28"/>
          <w:szCs w:val="28"/>
        </w:rPr>
        <w:t>ежегодного доклада</w:t>
      </w:r>
      <w:r w:rsidR="002877C1" w:rsidRPr="00CF0854">
        <w:rPr>
          <w:sz w:val="28"/>
          <w:szCs w:val="28"/>
        </w:rPr>
        <w:t xml:space="preserve"> о правоприменительной практике </w:t>
      </w:r>
      <w:r w:rsidR="002877C1" w:rsidRPr="00CF0854">
        <w:rPr>
          <w:rStyle w:val="pt-a0-000007"/>
          <w:sz w:val="28"/>
          <w:szCs w:val="28"/>
        </w:rPr>
        <w:t>‎</w:t>
      </w:r>
      <w:r w:rsidR="002877C1" w:rsidRPr="00CF0854">
        <w:rPr>
          <w:rStyle w:val="pt-a0-000004"/>
          <w:sz w:val="28"/>
          <w:szCs w:val="28"/>
        </w:rPr>
        <w:t>(далее – доклад о правоприменительной практике).</w:t>
      </w:r>
    </w:p>
    <w:p w:rsidR="002877C1" w:rsidRPr="00CF0854" w:rsidRDefault="001F3236" w:rsidP="002877C1">
      <w:pPr>
        <w:autoSpaceDE w:val="0"/>
        <w:autoSpaceDN w:val="0"/>
        <w:adjustRightInd w:val="0"/>
        <w:spacing w:after="0" w:line="240" w:lineRule="auto"/>
        <w:ind w:firstLine="709"/>
        <w:jc w:val="both"/>
        <w:rPr>
          <w:rStyle w:val="pt-a0-000004"/>
          <w:rFonts w:ascii="Times New Roman" w:hAnsi="Times New Roman" w:cs="Times New Roman"/>
          <w:sz w:val="28"/>
          <w:szCs w:val="28"/>
        </w:rPr>
      </w:pPr>
      <w:r w:rsidRPr="00CF0854">
        <w:rPr>
          <w:rFonts w:ascii="Times New Roman" w:hAnsi="Times New Roman" w:cs="Times New Roman"/>
          <w:sz w:val="28"/>
          <w:szCs w:val="28"/>
        </w:rPr>
        <w:t xml:space="preserve">Орган муниципальногоконтроля </w:t>
      </w:r>
      <w:r w:rsidR="002877C1" w:rsidRPr="00CF0854">
        <w:rPr>
          <w:rFonts w:ascii="Times New Roman" w:hAnsi="Times New Roman" w:cs="Times New Roman"/>
          <w:sz w:val="28"/>
          <w:szCs w:val="28"/>
        </w:rPr>
        <w:t>обеспечивает публичное обсуждение проекта доклада о правоприменительной практике</w:t>
      </w:r>
      <w:r w:rsidR="002877C1" w:rsidRPr="00CF0854">
        <w:rPr>
          <w:rStyle w:val="pt-a0-000004"/>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Style w:val="pt-a0-000004"/>
          <w:rFonts w:ascii="Times New Roman" w:hAnsi="Times New Roman" w:cs="Times New Roman"/>
          <w:sz w:val="28"/>
          <w:szCs w:val="28"/>
        </w:rPr>
      </w:pPr>
      <w:r w:rsidRPr="00CF0854">
        <w:rPr>
          <w:rStyle w:val="pt-a0-000004"/>
          <w:rFonts w:ascii="Times New Roman" w:hAnsi="Times New Roman" w:cs="Times New Roman"/>
          <w:sz w:val="28"/>
          <w:szCs w:val="28"/>
        </w:rPr>
        <w:t xml:space="preserve"> Доклад утверждается приказами (распоряжениями) руководителя </w:t>
      </w:r>
      <w:r w:rsidR="001F3236" w:rsidRPr="00CF0854">
        <w:rPr>
          <w:rFonts w:ascii="Times New Roman" w:hAnsi="Times New Roman" w:cs="Times New Roman"/>
          <w:sz w:val="28"/>
          <w:szCs w:val="28"/>
        </w:rPr>
        <w:t>органа муниципального контроля</w:t>
      </w:r>
      <w:r w:rsidRPr="00CF0854">
        <w:rPr>
          <w:rFonts w:ascii="Times New Roman" w:hAnsi="Times New Roman" w:cs="Times New Roman"/>
          <w:sz w:val="28"/>
          <w:szCs w:val="28"/>
        </w:rPr>
        <w:t xml:space="preserve">и размещается на официальном сайте </w:t>
      </w:r>
      <w:r w:rsidR="001F3236" w:rsidRPr="00CF0854">
        <w:rPr>
          <w:rFonts w:ascii="Times New Roman" w:hAnsi="Times New Roman" w:cs="Times New Roman"/>
          <w:sz w:val="28"/>
          <w:szCs w:val="28"/>
        </w:rPr>
        <w:t>органа муниципального контроля в сети «Интернет»</w:t>
      </w:r>
      <w:r w:rsidRPr="00CF0854">
        <w:rPr>
          <w:rStyle w:val="pt-a0-000004"/>
          <w:rFonts w:ascii="Times New Roman" w:hAnsi="Times New Roman" w:cs="Times New Roman"/>
          <w:sz w:val="28"/>
          <w:szCs w:val="28"/>
        </w:rPr>
        <w:t xml:space="preserve"> ежегодно до 1 апреля года,</w:t>
      </w:r>
      <w:r w:rsidR="001F3236" w:rsidRPr="00CF0854">
        <w:rPr>
          <w:rStyle w:val="pt-a0-000004"/>
          <w:rFonts w:ascii="Times New Roman" w:hAnsi="Times New Roman" w:cs="Times New Roman"/>
          <w:sz w:val="28"/>
          <w:szCs w:val="28"/>
        </w:rPr>
        <w:t xml:space="preserve"> следующего за отчетным.</w:t>
      </w:r>
    </w:p>
    <w:p w:rsidR="000E418A" w:rsidRPr="00CF0854" w:rsidRDefault="00FF676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Style w:val="pt-a0-000004"/>
          <w:rFonts w:ascii="Times New Roman" w:hAnsi="Times New Roman" w:cs="Times New Roman"/>
          <w:sz w:val="28"/>
          <w:szCs w:val="28"/>
        </w:rPr>
        <w:t>1</w:t>
      </w:r>
      <w:r w:rsidR="008469B4" w:rsidRPr="00CF0854">
        <w:rPr>
          <w:rStyle w:val="pt-a0-000004"/>
          <w:rFonts w:ascii="Times New Roman" w:hAnsi="Times New Roman" w:cs="Times New Roman"/>
          <w:sz w:val="28"/>
          <w:szCs w:val="28"/>
        </w:rPr>
        <w:t>5</w:t>
      </w:r>
      <w:r w:rsidR="002877C1" w:rsidRPr="00CF0854">
        <w:rPr>
          <w:rStyle w:val="pt-a0-000004"/>
          <w:rFonts w:ascii="Times New Roman" w:hAnsi="Times New Roman" w:cs="Times New Roman"/>
          <w:sz w:val="28"/>
          <w:szCs w:val="28"/>
        </w:rPr>
        <w:t>.</w:t>
      </w:r>
      <w:r w:rsidR="00454276" w:rsidRPr="00CF0854">
        <w:rPr>
          <w:rStyle w:val="a5"/>
          <w:sz w:val="28"/>
          <w:szCs w:val="28"/>
        </w:rPr>
        <w:footnoteReference w:customMarkFollows="1" w:id="7"/>
        <w:sym w:font="Symbol" w:char="F02A"/>
      </w:r>
      <w:r w:rsidR="000E418A" w:rsidRPr="00CF0854">
        <w:rPr>
          <w:rFonts w:ascii="Times New Roman" w:hAnsi="Times New Roman" w:cs="Times New Roman"/>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Составление, оформление и направление предостережения осуществляется не позднее </w:t>
      </w:r>
      <w:r w:rsidR="00E0357B" w:rsidRPr="00CF0854">
        <w:rPr>
          <w:rStyle w:val="pt-a0-000004"/>
          <w:rFonts w:ascii="Times New Roman" w:hAnsi="Times New Roman" w:cs="Times New Roman"/>
          <w:sz w:val="28"/>
          <w:szCs w:val="28"/>
        </w:rPr>
        <w:t>пятнадцати</w:t>
      </w:r>
      <w:r w:rsidRPr="00CF0854">
        <w:rPr>
          <w:rFonts w:ascii="Times New Roman" w:hAnsi="Times New Roman" w:cs="Times New Roman"/>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EA2BEA">
        <w:rPr>
          <w:rFonts w:ascii="Times New Roman" w:hAnsi="Times New Roman" w:cs="Times New Roman"/>
          <w:sz w:val="28"/>
          <w:szCs w:val="28"/>
        </w:rPr>
        <w:t xml:space="preserve">(Типовая форма акта </w:t>
      </w:r>
      <w:r w:rsidRPr="00EA2BEA">
        <w:rPr>
          <w:rFonts w:ascii="Times New Roman" w:hAnsi="Times New Roman" w:cs="Times New Roman"/>
          <w:sz w:val="28"/>
          <w:szCs w:val="28"/>
        </w:rPr>
        <w:lastRenderedPageBreak/>
        <w:t>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Решение об объявлении предостережения принимается руководителем (заместителем руководителя) органа муниципальногоконтроля.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Style w:val="pt-a0-000004"/>
          <w:rFonts w:ascii="Times New Roman" w:hAnsi="Times New Roman" w:cs="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E418A" w:rsidRPr="00CF0854" w:rsidRDefault="000E418A" w:rsidP="000E418A">
      <w:pPr>
        <w:pStyle w:val="pt-000002"/>
        <w:spacing w:before="0" w:beforeAutospacing="0" w:after="0" w:afterAutospacing="0"/>
        <w:ind w:firstLine="709"/>
        <w:jc w:val="both"/>
        <w:rPr>
          <w:sz w:val="28"/>
          <w:szCs w:val="28"/>
        </w:rPr>
      </w:pPr>
      <w:r w:rsidRPr="00CF0854">
        <w:rPr>
          <w:rStyle w:val="pt-a0-000004"/>
          <w:sz w:val="28"/>
          <w:szCs w:val="28"/>
        </w:rPr>
        <w:t xml:space="preserve">Контролируемое лицо в течение </w:t>
      </w:r>
      <w:r w:rsidR="00E0357B" w:rsidRPr="00CF0854">
        <w:rPr>
          <w:rStyle w:val="pt-a0-000004"/>
          <w:sz w:val="28"/>
          <w:szCs w:val="28"/>
        </w:rPr>
        <w:t>пятнадцати</w:t>
      </w:r>
      <w:r w:rsidRPr="00CF0854">
        <w:rPr>
          <w:rStyle w:val="pt-a0-000004"/>
          <w:sz w:val="28"/>
          <w:szCs w:val="28"/>
        </w:rPr>
        <w:t xml:space="preserve"> календарных дней с момента получения предостережения вправе подать в </w:t>
      </w:r>
      <w:r w:rsidR="00982C53" w:rsidRPr="00CF0854">
        <w:rPr>
          <w:sz w:val="28"/>
          <w:szCs w:val="28"/>
        </w:rPr>
        <w:t>орган муниципального</w:t>
      </w:r>
      <w:r w:rsidRPr="00CF0854">
        <w:rPr>
          <w:sz w:val="28"/>
          <w:szCs w:val="28"/>
        </w:rPr>
        <w:t xml:space="preserve"> контроля</w:t>
      </w:r>
      <w:r w:rsidRPr="00CF0854">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 xml:space="preserve">1)наименование </w:t>
      </w:r>
      <w:r w:rsidRPr="00CF0854">
        <w:rPr>
          <w:sz w:val="28"/>
          <w:szCs w:val="28"/>
        </w:rPr>
        <w:t>органа муниципального контроля</w:t>
      </w:r>
      <w:r w:rsidRPr="00CF0854">
        <w:rPr>
          <w:rStyle w:val="pt-a0-000004"/>
          <w:sz w:val="28"/>
          <w:szCs w:val="28"/>
        </w:rPr>
        <w:t>, в который направляется возражение;</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5)доводы, на основании которых контролируемое лицо не согласно с объявленным предостережением;</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0E418A" w:rsidRPr="00CF0854" w:rsidRDefault="000E418A" w:rsidP="000E418A">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предостережений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E418A" w:rsidRPr="00CF0854" w:rsidRDefault="000E418A" w:rsidP="000E418A">
      <w:pPr>
        <w:pStyle w:val="pt-000002"/>
        <w:spacing w:before="0" w:beforeAutospacing="0" w:after="0" w:afterAutospacing="0"/>
        <w:ind w:firstLine="709"/>
        <w:jc w:val="both"/>
        <w:rPr>
          <w:sz w:val="28"/>
          <w:szCs w:val="28"/>
        </w:rPr>
      </w:pPr>
      <w:r w:rsidRPr="00CF0854">
        <w:rPr>
          <w:sz w:val="28"/>
          <w:szCs w:val="28"/>
        </w:rPr>
        <w:t>Орган муниципального контроля</w:t>
      </w:r>
      <w:r w:rsidRPr="00CF0854">
        <w:rPr>
          <w:rStyle w:val="pt-a0-000004"/>
          <w:sz w:val="28"/>
          <w:szCs w:val="28"/>
        </w:rPr>
        <w:t xml:space="preserve"> в течение </w:t>
      </w:r>
      <w:r w:rsidR="00E0357B" w:rsidRPr="00CF0854">
        <w:rPr>
          <w:rStyle w:val="pt-a0-000004"/>
          <w:sz w:val="28"/>
          <w:szCs w:val="28"/>
        </w:rPr>
        <w:t>пятнадцати</w:t>
      </w:r>
      <w:r w:rsidRPr="00CF0854">
        <w:rPr>
          <w:rStyle w:val="pt-a0-000004"/>
          <w:sz w:val="28"/>
          <w:szCs w:val="28"/>
        </w:rPr>
        <w:t xml:space="preserve"> календарных дней со дня регистрации возражения: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lastRenderedPageBreak/>
        <w:t>2) направляет письменный ответ по существу поставленных в возражении вопросов.</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Повторно направленные возражения по тем же основаниям не рассматриваются </w:t>
      </w:r>
      <w:r w:rsidRPr="00CF0854">
        <w:rPr>
          <w:sz w:val="28"/>
          <w:szCs w:val="28"/>
        </w:rPr>
        <w:t>органом муниципального контроля</w:t>
      </w:r>
      <w:r w:rsidRPr="00CF0854">
        <w:rPr>
          <w:rStyle w:val="pt-a0-000004"/>
          <w:sz w:val="28"/>
          <w:szCs w:val="28"/>
        </w:rPr>
        <w:t>.</w:t>
      </w:r>
    </w:p>
    <w:p w:rsidR="000E418A" w:rsidRPr="00CF0854" w:rsidRDefault="000E418A" w:rsidP="000E418A">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sidRPr="00CF0854">
        <w:rPr>
          <w:sz w:val="28"/>
          <w:szCs w:val="28"/>
        </w:rPr>
        <w:t>орган муниципального контроля</w:t>
      </w:r>
      <w:r w:rsidRPr="00CF0854">
        <w:rPr>
          <w:rStyle w:val="pt-a0-000004"/>
          <w:sz w:val="28"/>
          <w:szCs w:val="28"/>
        </w:rPr>
        <w:t xml:space="preserve"> принимает одно из следующих решений:</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2) отказывает в удовлетворении возражения.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sidRPr="00CF0854">
        <w:rPr>
          <w:sz w:val="28"/>
          <w:szCs w:val="28"/>
        </w:rPr>
        <w:t>органом муниципального контроля</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8469B4" w:rsidRPr="00CF0854">
        <w:rPr>
          <w:rFonts w:ascii="Times New Roman" w:hAnsi="Times New Roman" w:cs="Times New Roman"/>
          <w:sz w:val="28"/>
          <w:szCs w:val="28"/>
        </w:rPr>
        <w:t>6</w:t>
      </w:r>
      <w:r w:rsidRPr="00CF0854">
        <w:rPr>
          <w:rFonts w:ascii="Times New Roman" w:hAnsi="Times New Roman" w:cs="Times New Roman"/>
          <w:sz w:val="28"/>
          <w:szCs w:val="28"/>
        </w:rPr>
        <w:t>.</w:t>
      </w:r>
      <w:r w:rsidRPr="00CF0854">
        <w:rPr>
          <w:rStyle w:val="a5"/>
          <w:rFonts w:ascii="Times New Roman" w:hAnsi="Times New Roman" w:cs="Times New Roman"/>
          <w:sz w:val="28"/>
          <w:szCs w:val="28"/>
        </w:rPr>
        <w:footnoteReference w:customMarkFollows="1" w:id="8"/>
        <w:sym w:font="Symbol" w:char="F02A"/>
      </w:r>
      <w:r w:rsidRPr="00CF0854">
        <w:rPr>
          <w:rFonts w:ascii="Times New Roman" w:hAnsi="Times New Roman" w:cs="Times New Roman"/>
          <w:sz w:val="28"/>
          <w:szCs w:val="28"/>
        </w:rPr>
        <w:t xml:space="preserve">  Профилактический визитпроводится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F0854">
        <w:rPr>
          <w:rStyle w:val="pt-a0-000004"/>
          <w:rFonts w:ascii="Times New Roman" w:hAnsi="Times New Roman" w:cs="Times New Roman"/>
          <w:sz w:val="28"/>
          <w:szCs w:val="28"/>
        </w:rPr>
        <w:t>сфере</w:t>
      </w:r>
      <w:r w:rsidRPr="00CF0854">
        <w:rPr>
          <w:rFonts w:ascii="Times New Roman" w:hAnsi="Times New Roman" w:cs="Times New Roman"/>
          <w:sz w:val="28"/>
          <w:szCs w:val="28"/>
        </w:rPr>
        <w:t>, не позднее чем в течение одного года с момента начала такой деятельности.</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0E418A" w:rsidRPr="00CF0854" w:rsidRDefault="000E418A" w:rsidP="000E418A">
      <w:pPr>
        <w:pStyle w:val="pt-consplusnormal-000024"/>
        <w:spacing w:before="0" w:beforeAutospacing="0" w:after="0" w:afterAutospacing="0"/>
        <w:ind w:firstLine="709"/>
        <w:jc w:val="both"/>
        <w:rPr>
          <w:sz w:val="28"/>
          <w:szCs w:val="28"/>
        </w:rPr>
      </w:pPr>
      <w:r w:rsidRPr="00CF0854">
        <w:rPr>
          <w:rStyle w:val="pt-a0-000004"/>
          <w:sz w:val="28"/>
          <w:szCs w:val="28"/>
        </w:rPr>
        <w:t>Профилактический визит осуществляется в течении одного рабочего дня и не может превышать 4 часов.</w:t>
      </w:r>
    </w:p>
    <w:p w:rsidR="000E418A" w:rsidRPr="00CF0854" w:rsidRDefault="000E418A" w:rsidP="000E418A">
      <w:pPr>
        <w:pStyle w:val="pt-consplusnormal-000024"/>
        <w:spacing w:before="0" w:beforeAutospacing="0" w:after="0" w:afterAutospacing="0"/>
        <w:ind w:firstLine="709"/>
        <w:jc w:val="both"/>
        <w:rPr>
          <w:sz w:val="28"/>
          <w:szCs w:val="28"/>
        </w:rPr>
      </w:pPr>
      <w:r w:rsidRPr="00CF0854">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Учетпрофилактических визитов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0E418A" w:rsidRPr="00CF0854" w:rsidRDefault="000E418A" w:rsidP="002877C1">
      <w:pPr>
        <w:spacing w:after="0" w:line="240" w:lineRule="auto"/>
        <w:ind w:firstLine="709"/>
        <w:jc w:val="center"/>
        <w:rPr>
          <w:rFonts w:ascii="Times New Roman" w:hAnsi="Times New Roman" w:cs="Times New Roman"/>
          <w:b/>
          <w:sz w:val="28"/>
          <w:szCs w:val="28"/>
        </w:rPr>
      </w:pPr>
    </w:p>
    <w:p w:rsidR="002877C1" w:rsidRPr="00CF0854" w:rsidRDefault="002877C1" w:rsidP="002877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rPr>
        <w:t>IV. Осуществление муниципального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CF0854" w:rsidRDefault="007A2517" w:rsidP="00E63615">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1</w:t>
      </w:r>
      <w:r w:rsidR="008469B4" w:rsidRPr="00CF0854">
        <w:rPr>
          <w:rFonts w:ascii="Times New Roman" w:hAnsi="Times New Roman" w:cs="Times New Roman"/>
          <w:sz w:val="28"/>
          <w:szCs w:val="28"/>
        </w:rPr>
        <w:t>7</w:t>
      </w:r>
      <w:r w:rsidR="002877C1" w:rsidRPr="00CF0854">
        <w:rPr>
          <w:rFonts w:ascii="Times New Roman" w:hAnsi="Times New Roman" w:cs="Times New Roman"/>
          <w:sz w:val="28"/>
          <w:szCs w:val="28"/>
        </w:rPr>
        <w:t xml:space="preserve">. При осуществлении муниципальногоконтроля на территории </w:t>
      </w:r>
      <w:r w:rsidR="00EA2BEA">
        <w:rPr>
          <w:rFonts w:ascii="Times New Roman" w:hAnsi="Times New Roman" w:cs="Times New Roman"/>
          <w:sz w:val="28"/>
          <w:szCs w:val="28"/>
        </w:rPr>
        <w:t xml:space="preserve">Карталинского муниципального района </w:t>
      </w:r>
      <w:r w:rsidR="002877C1" w:rsidRPr="00CF0854">
        <w:rPr>
          <w:rFonts w:ascii="Times New Roman" w:hAnsi="Times New Roman" w:cs="Times New Roman"/>
          <w:sz w:val="28"/>
          <w:szCs w:val="28"/>
        </w:rPr>
        <w:t>плановые контрольные  мероприятия не проводятся.</w:t>
      </w:r>
      <w:r w:rsidR="00E63615" w:rsidRPr="00EA2BEA">
        <w:rPr>
          <w:rFonts w:ascii="Times New Roman" w:hAnsi="Times New Roman" w:cs="Times New Roman"/>
          <w:iCs/>
          <w:sz w:val="28"/>
          <w:szCs w:val="28"/>
        </w:rPr>
        <w:t>(В случае если риск-ориентированный подход не применяется).</w:t>
      </w:r>
    </w:p>
    <w:p w:rsidR="000C73D5" w:rsidRPr="00CF0854" w:rsidRDefault="007A2517" w:rsidP="00D26F6A">
      <w:pPr>
        <w:pStyle w:val="af0"/>
        <w:spacing w:before="0" w:beforeAutospacing="0" w:after="0" w:afterAutospacing="0"/>
        <w:ind w:firstLine="709"/>
        <w:jc w:val="both"/>
        <w:rPr>
          <w:sz w:val="28"/>
          <w:szCs w:val="28"/>
        </w:rPr>
      </w:pPr>
      <w:r w:rsidRPr="00CF0854">
        <w:rPr>
          <w:sz w:val="28"/>
          <w:szCs w:val="28"/>
        </w:rPr>
        <w:t>1</w:t>
      </w:r>
      <w:r w:rsidR="008469B4" w:rsidRPr="00CF0854">
        <w:rPr>
          <w:sz w:val="28"/>
          <w:szCs w:val="28"/>
        </w:rPr>
        <w:t>8</w:t>
      </w:r>
      <w:r w:rsidR="000C73D5" w:rsidRPr="00CF0854">
        <w:rPr>
          <w:sz w:val="28"/>
          <w:szCs w:val="28"/>
        </w:rPr>
        <w:t xml:space="preserve">. </w:t>
      </w:r>
      <w:r w:rsidR="000C73D5" w:rsidRPr="00CF0854">
        <w:rPr>
          <w:bCs/>
          <w:sz w:val="28"/>
          <w:szCs w:val="28"/>
        </w:rPr>
        <w:t xml:space="preserve">Общие требования к проведению контрольных мероприятий установлены </w:t>
      </w:r>
      <w:r w:rsidR="00872CA9" w:rsidRPr="00CF0854">
        <w:rPr>
          <w:bCs/>
          <w:sz w:val="28"/>
          <w:szCs w:val="28"/>
        </w:rPr>
        <w:t>главой</w:t>
      </w:r>
      <w:r w:rsidR="000C73D5" w:rsidRPr="00CF0854">
        <w:rPr>
          <w:bCs/>
          <w:sz w:val="28"/>
          <w:szCs w:val="28"/>
        </w:rPr>
        <w:t xml:space="preserve"> 13</w:t>
      </w:r>
      <w:r w:rsidR="000C73D5" w:rsidRPr="00CF0854">
        <w:rPr>
          <w:sz w:val="28"/>
          <w:szCs w:val="28"/>
        </w:rPr>
        <w:t xml:space="preserve"> Федерального закона от 31.07.2020 г. № 248-ФЗ.</w:t>
      </w:r>
    </w:p>
    <w:p w:rsidR="000A7135" w:rsidRPr="00CF0854" w:rsidRDefault="007A2517" w:rsidP="00D26F6A">
      <w:pPr>
        <w:pStyle w:val="ad"/>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t>1</w:t>
      </w:r>
      <w:r w:rsidR="008469B4" w:rsidRPr="00CF0854">
        <w:rPr>
          <w:rFonts w:ascii="Times New Roman" w:eastAsia="Times New Roman" w:hAnsi="Times New Roman" w:cs="Times New Roman"/>
          <w:sz w:val="28"/>
          <w:szCs w:val="28"/>
          <w:lang w:eastAsia="ru-RU"/>
        </w:rPr>
        <w:t>9</w:t>
      </w:r>
      <w:r w:rsidR="002877C1" w:rsidRPr="00CF0854">
        <w:rPr>
          <w:rFonts w:ascii="Times New Roman" w:eastAsia="Times New Roman" w:hAnsi="Times New Roman" w:cs="Times New Roman"/>
          <w:sz w:val="28"/>
          <w:szCs w:val="28"/>
          <w:lang w:eastAsia="ru-RU"/>
        </w:rPr>
        <w:t xml:space="preserve">. При осуществлении </w:t>
      </w:r>
      <w:r w:rsidR="00A73675" w:rsidRPr="00CF0854">
        <w:rPr>
          <w:rFonts w:ascii="Times New Roman" w:eastAsia="Times New Roman" w:hAnsi="Times New Roman" w:cs="Times New Roman"/>
          <w:sz w:val="28"/>
          <w:szCs w:val="28"/>
          <w:lang w:eastAsia="ru-RU"/>
        </w:rPr>
        <w:t xml:space="preserve">муниципального </w:t>
      </w:r>
      <w:r w:rsidR="002877C1" w:rsidRPr="00CF0854">
        <w:rPr>
          <w:rFonts w:ascii="Times New Roman" w:eastAsia="Times New Roman" w:hAnsi="Times New Roman" w:cs="Times New Roman"/>
          <w:sz w:val="28"/>
          <w:szCs w:val="28"/>
          <w:lang w:eastAsia="ru-RU"/>
        </w:rPr>
        <w:t xml:space="preserve">контроля </w:t>
      </w:r>
      <w:r w:rsidR="003B28D6" w:rsidRPr="00CF0854">
        <w:rPr>
          <w:rFonts w:ascii="Times New Roman" w:eastAsia="Times New Roman" w:hAnsi="Times New Roman" w:cs="Times New Roman"/>
          <w:sz w:val="28"/>
          <w:szCs w:val="28"/>
          <w:lang w:eastAsia="ru-RU"/>
        </w:rPr>
        <w:t>проводятся следующие</w:t>
      </w:r>
      <w:r w:rsidR="002877C1" w:rsidRPr="00CF0854">
        <w:rPr>
          <w:rFonts w:ascii="Times New Roman" w:eastAsia="Times New Roman" w:hAnsi="Times New Roman" w:cs="Times New Roman"/>
          <w:sz w:val="28"/>
          <w:szCs w:val="28"/>
          <w:lang w:eastAsia="ru-RU"/>
        </w:rPr>
        <w:t xml:space="preserve"> конт</w:t>
      </w:r>
      <w:r w:rsidR="003B28D6" w:rsidRPr="00CF0854">
        <w:rPr>
          <w:rFonts w:ascii="Times New Roman" w:eastAsia="Times New Roman" w:hAnsi="Times New Roman" w:cs="Times New Roman"/>
          <w:sz w:val="28"/>
          <w:szCs w:val="28"/>
          <w:lang w:eastAsia="ru-RU"/>
        </w:rPr>
        <w:t>рольные</w:t>
      </w:r>
      <w:r w:rsidR="00FF6768" w:rsidRPr="00CF0854">
        <w:rPr>
          <w:rFonts w:ascii="Times New Roman" w:eastAsia="Times New Roman" w:hAnsi="Times New Roman" w:cs="Times New Roman"/>
          <w:sz w:val="28"/>
          <w:szCs w:val="28"/>
          <w:lang w:eastAsia="ru-RU"/>
        </w:rPr>
        <w:t xml:space="preserve"> мероприяти</w:t>
      </w:r>
      <w:r w:rsidR="003B28D6" w:rsidRPr="00CF0854">
        <w:rPr>
          <w:rFonts w:ascii="Times New Roman" w:eastAsia="Times New Roman" w:hAnsi="Times New Roman" w:cs="Times New Roman"/>
          <w:sz w:val="28"/>
          <w:szCs w:val="28"/>
          <w:lang w:eastAsia="ru-RU"/>
        </w:rPr>
        <w:t>я</w:t>
      </w:r>
      <w:r w:rsidR="00FF6768" w:rsidRPr="00CF0854">
        <w:rPr>
          <w:rFonts w:ascii="Times New Roman" w:eastAsia="Times New Roman" w:hAnsi="Times New Roman" w:cs="Times New Roman"/>
          <w:sz w:val="28"/>
          <w:szCs w:val="28"/>
          <w:lang w:eastAsia="ru-RU"/>
        </w:rPr>
        <w:t>:</w:t>
      </w:r>
    </w:p>
    <w:p w:rsidR="00CF379A" w:rsidRPr="00EA2BEA" w:rsidRDefault="007E0CE2" w:rsidP="00D26F6A">
      <w:pPr>
        <w:pStyle w:val="ad"/>
        <w:ind w:firstLine="709"/>
        <w:jc w:val="both"/>
        <w:rPr>
          <w:rFonts w:ascii="Times New Roman" w:hAnsi="Times New Roman" w:cs="Times New Roman"/>
          <w:iCs/>
          <w:sz w:val="28"/>
          <w:szCs w:val="28"/>
        </w:rPr>
      </w:pPr>
      <w:r w:rsidRPr="00CF0854">
        <w:rPr>
          <w:rFonts w:ascii="Times New Roman" w:hAnsi="Times New Roman" w:cs="Times New Roman"/>
          <w:sz w:val="28"/>
          <w:szCs w:val="28"/>
        </w:rPr>
        <w:t>1</w:t>
      </w:r>
      <w:r w:rsidR="00CF379A" w:rsidRPr="00CF0854">
        <w:rPr>
          <w:rFonts w:ascii="Times New Roman" w:hAnsi="Times New Roman" w:cs="Times New Roman"/>
          <w:sz w:val="28"/>
          <w:szCs w:val="28"/>
        </w:rPr>
        <w:t>) инспекционный визит</w:t>
      </w:r>
      <w:r w:rsidR="00FF6768" w:rsidRPr="00EA2BEA">
        <w:rPr>
          <w:rFonts w:ascii="Times New Roman" w:hAnsi="Times New Roman" w:cs="Times New Roman"/>
          <w:iCs/>
          <w:sz w:val="28"/>
          <w:szCs w:val="28"/>
        </w:rPr>
        <w:t>(рекомендуется установить)</w:t>
      </w:r>
      <w:r w:rsidR="00CF379A" w:rsidRPr="00EA2BEA">
        <w:rPr>
          <w:rFonts w:ascii="Times New Roman" w:hAnsi="Times New Roman" w:cs="Times New Roman"/>
          <w:iCs/>
          <w:sz w:val="28"/>
          <w:szCs w:val="28"/>
        </w:rPr>
        <w:t>;</w:t>
      </w:r>
    </w:p>
    <w:p w:rsidR="00CF379A" w:rsidRPr="00EA2BEA" w:rsidRDefault="007E0CE2" w:rsidP="00D26F6A">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2</w:t>
      </w:r>
      <w:r w:rsidR="00CF379A" w:rsidRPr="00EA2BEA">
        <w:rPr>
          <w:rFonts w:ascii="Times New Roman" w:hAnsi="Times New Roman" w:cs="Times New Roman"/>
          <w:iCs/>
          <w:sz w:val="28"/>
          <w:szCs w:val="28"/>
        </w:rPr>
        <w:t>) рейдовый осмотр</w:t>
      </w:r>
      <w:r w:rsidR="00A66713" w:rsidRPr="00EA2BEA">
        <w:rPr>
          <w:rFonts w:ascii="Times New Roman" w:hAnsi="Times New Roman" w:cs="Times New Roman"/>
          <w:iCs/>
          <w:sz w:val="28"/>
          <w:szCs w:val="28"/>
        </w:rPr>
        <w:t xml:space="preserve"> (по усмотрению);</w:t>
      </w:r>
    </w:p>
    <w:p w:rsidR="00CF379A" w:rsidRPr="00EA2BEA" w:rsidRDefault="007E0CE2" w:rsidP="00D26F6A">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3</w:t>
      </w:r>
      <w:r w:rsidR="00CF379A" w:rsidRPr="00EA2BEA">
        <w:rPr>
          <w:rFonts w:ascii="Times New Roman" w:hAnsi="Times New Roman" w:cs="Times New Roman"/>
          <w:iCs/>
          <w:sz w:val="28"/>
          <w:szCs w:val="28"/>
        </w:rPr>
        <w:t>) документарная проверка</w:t>
      </w:r>
      <w:r w:rsidR="00A66713" w:rsidRPr="00EA2BEA">
        <w:rPr>
          <w:rFonts w:ascii="Times New Roman" w:hAnsi="Times New Roman" w:cs="Times New Roman"/>
          <w:iCs/>
          <w:sz w:val="28"/>
          <w:szCs w:val="28"/>
        </w:rPr>
        <w:t>(по усмотрению)</w:t>
      </w:r>
      <w:r w:rsidR="00CF379A" w:rsidRPr="00EA2BEA">
        <w:rPr>
          <w:rFonts w:ascii="Times New Roman" w:hAnsi="Times New Roman" w:cs="Times New Roman"/>
          <w:iCs/>
          <w:sz w:val="28"/>
          <w:szCs w:val="28"/>
        </w:rPr>
        <w:t>;</w:t>
      </w:r>
    </w:p>
    <w:p w:rsidR="00CF379A" w:rsidRPr="00EA2BEA" w:rsidRDefault="007E0CE2" w:rsidP="00D26F6A">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4</w:t>
      </w:r>
      <w:r w:rsidR="00CF379A" w:rsidRPr="00EA2BEA">
        <w:rPr>
          <w:rFonts w:ascii="Times New Roman" w:hAnsi="Times New Roman" w:cs="Times New Roman"/>
          <w:iCs/>
          <w:sz w:val="28"/>
          <w:szCs w:val="28"/>
        </w:rPr>
        <w:t>) выездная проверка</w:t>
      </w:r>
      <w:r w:rsidR="00FF6768" w:rsidRPr="00EA2BEA">
        <w:rPr>
          <w:rFonts w:ascii="Times New Roman" w:hAnsi="Times New Roman" w:cs="Times New Roman"/>
          <w:iCs/>
          <w:sz w:val="28"/>
          <w:szCs w:val="28"/>
        </w:rPr>
        <w:t xml:space="preserve"> (рекомендуется установить)</w:t>
      </w:r>
      <w:r w:rsidR="00CF379A" w:rsidRPr="00EA2BEA">
        <w:rPr>
          <w:rFonts w:ascii="Times New Roman" w:hAnsi="Times New Roman" w:cs="Times New Roman"/>
          <w:iCs/>
          <w:sz w:val="28"/>
          <w:szCs w:val="28"/>
        </w:rPr>
        <w:t>.</w:t>
      </w:r>
    </w:p>
    <w:p w:rsidR="00CF379A" w:rsidRPr="00EA2BEA" w:rsidRDefault="008469B4" w:rsidP="00D26F6A">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20</w:t>
      </w:r>
      <w:r w:rsidR="00CF379A" w:rsidRPr="00EA2BEA">
        <w:rPr>
          <w:rFonts w:ascii="Times New Roman" w:hAnsi="Times New Roman" w:cs="Times New Roman"/>
          <w:iCs/>
          <w:sz w:val="28"/>
          <w:szCs w:val="28"/>
        </w:rPr>
        <w:t>. Без взаимодействия с контролируемым лицом проводятся следующие контрольные мероприятия</w:t>
      </w:r>
      <w:r w:rsidR="000A7135" w:rsidRPr="00EA2BEA">
        <w:rPr>
          <w:rFonts w:ascii="Times New Roman" w:eastAsia="Times New Roman" w:hAnsi="Times New Roman" w:cs="Times New Roman"/>
          <w:iCs/>
          <w:sz w:val="28"/>
          <w:szCs w:val="28"/>
          <w:lang w:eastAsia="ru-RU"/>
        </w:rPr>
        <w:t>(далее - контрольные мероприятия без взаимодействия)</w:t>
      </w:r>
      <w:r w:rsidR="00CF379A" w:rsidRPr="00EA2BEA">
        <w:rPr>
          <w:rFonts w:ascii="Times New Roman" w:hAnsi="Times New Roman" w:cs="Times New Roman"/>
          <w:iCs/>
          <w:sz w:val="28"/>
          <w:szCs w:val="28"/>
        </w:rPr>
        <w:t>:</w:t>
      </w:r>
    </w:p>
    <w:p w:rsidR="00CF379A" w:rsidRPr="00EA2BEA" w:rsidRDefault="00CF379A" w:rsidP="00D06139">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1)наблюдение за соблюдением обязательных требований;</w:t>
      </w:r>
      <w:r w:rsidR="006657F0" w:rsidRPr="00EA2BEA">
        <w:rPr>
          <w:rFonts w:ascii="Times New Roman" w:hAnsi="Times New Roman" w:cs="Times New Roman"/>
          <w:iCs/>
          <w:sz w:val="28"/>
          <w:szCs w:val="28"/>
        </w:rPr>
        <w:t xml:space="preserve"> (рекомендуется установить).</w:t>
      </w:r>
    </w:p>
    <w:p w:rsidR="00CF379A" w:rsidRPr="00EA2BEA" w:rsidRDefault="006657F0" w:rsidP="00D06139">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2) выездное обследование (рекомендуется установить).</w:t>
      </w:r>
    </w:p>
    <w:p w:rsidR="002877C1" w:rsidRPr="00EA2BEA" w:rsidRDefault="00FC5D18" w:rsidP="002877C1">
      <w:pPr>
        <w:autoSpaceDE w:val="0"/>
        <w:autoSpaceDN w:val="0"/>
        <w:adjustRightInd w:val="0"/>
        <w:spacing w:after="0" w:line="240" w:lineRule="auto"/>
        <w:ind w:firstLine="709"/>
        <w:jc w:val="both"/>
        <w:rPr>
          <w:rFonts w:ascii="Times New Roman" w:hAnsi="Times New Roman" w:cs="Times New Roman"/>
          <w:iCs/>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1</w:t>
      </w:r>
      <w:r w:rsidR="002877C1" w:rsidRPr="00CF0854">
        <w:rPr>
          <w:rFonts w:ascii="Times New Roman" w:hAnsi="Times New Roman" w:cs="Times New Roman"/>
          <w:sz w:val="28"/>
          <w:szCs w:val="28"/>
        </w:rPr>
        <w:t>.Все внеплановые контрольные мероприятия проводятся только после согласования с органами прокуратуры</w:t>
      </w:r>
      <w:r w:rsidR="000A7135" w:rsidRPr="00CF0854">
        <w:rPr>
          <w:rFonts w:ascii="Times New Roman" w:hAnsi="Times New Roman" w:cs="Times New Roman"/>
          <w:sz w:val="28"/>
          <w:szCs w:val="28"/>
        </w:rPr>
        <w:t>, за исключением вне</w:t>
      </w:r>
      <w:r w:rsidR="00A648FB" w:rsidRPr="00CF0854">
        <w:rPr>
          <w:rFonts w:ascii="Times New Roman" w:hAnsi="Times New Roman" w:cs="Times New Roman"/>
          <w:sz w:val="28"/>
          <w:szCs w:val="28"/>
        </w:rPr>
        <w:t>плановой документарной проверки.</w:t>
      </w:r>
      <w:r w:rsidR="00E63615" w:rsidRPr="00EA2BEA">
        <w:rPr>
          <w:rFonts w:ascii="Times New Roman" w:hAnsi="Times New Roman" w:cs="Times New Roman"/>
          <w:iCs/>
          <w:sz w:val="28"/>
          <w:szCs w:val="28"/>
        </w:rPr>
        <w:t xml:space="preserve">(Если </w:t>
      </w:r>
      <w:r w:rsidR="00C9366D" w:rsidRPr="00EA2BEA">
        <w:rPr>
          <w:rFonts w:ascii="Times New Roman" w:hAnsi="Times New Roman" w:cs="Times New Roman"/>
          <w:iCs/>
          <w:sz w:val="28"/>
          <w:szCs w:val="28"/>
        </w:rPr>
        <w:t>применяется риск-ориентированный подход, данный пункт НЕ нужен</w:t>
      </w:r>
      <w:r w:rsidR="00E63615" w:rsidRPr="00EA2BEA">
        <w:rPr>
          <w:rFonts w:ascii="Times New Roman" w:hAnsi="Times New Roman" w:cs="Times New Roman"/>
          <w:iCs/>
          <w:sz w:val="28"/>
          <w:szCs w:val="28"/>
        </w:rPr>
        <w:t>).</w:t>
      </w:r>
    </w:p>
    <w:p w:rsidR="002877C1" w:rsidRPr="00CF0854" w:rsidRDefault="00EC5546"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eastAsia="Times New Roman" w:hAnsi="Times New Roman" w:cs="Times New Roman"/>
          <w:sz w:val="28"/>
          <w:szCs w:val="28"/>
          <w:lang w:eastAsia="ru-RU"/>
        </w:rPr>
        <w:t>2</w:t>
      </w:r>
      <w:r w:rsidR="008469B4" w:rsidRPr="00CF0854">
        <w:rPr>
          <w:rFonts w:ascii="Times New Roman" w:eastAsia="Times New Roman" w:hAnsi="Times New Roman" w:cs="Times New Roman"/>
          <w:sz w:val="28"/>
          <w:szCs w:val="28"/>
          <w:lang w:eastAsia="ru-RU"/>
        </w:rPr>
        <w:t>2</w:t>
      </w:r>
      <w:r w:rsidR="002877C1" w:rsidRPr="00CF0854">
        <w:rPr>
          <w:rFonts w:ascii="Times New Roman" w:eastAsia="Times New Roman" w:hAnsi="Times New Roman" w:cs="Times New Roman"/>
          <w:sz w:val="28"/>
          <w:szCs w:val="28"/>
          <w:lang w:eastAsia="ru-RU"/>
        </w:rPr>
        <w:t xml:space="preserve">. </w:t>
      </w:r>
      <w:r w:rsidR="00DF1418" w:rsidRPr="00CF0854">
        <w:rPr>
          <w:rFonts w:ascii="Times New Roman" w:eastAsia="Times New Roman" w:hAnsi="Times New Roman" w:cs="Times New Roman"/>
          <w:sz w:val="28"/>
          <w:szCs w:val="28"/>
          <w:lang w:eastAsia="ru-RU"/>
        </w:rPr>
        <w:t>К</w:t>
      </w:r>
      <w:r w:rsidR="002877C1" w:rsidRPr="00CF0854">
        <w:rPr>
          <w:rFonts w:ascii="Times New Roman" w:eastAsia="Times New Roman" w:hAnsi="Times New Roman" w:cs="Times New Roman"/>
          <w:sz w:val="28"/>
          <w:szCs w:val="28"/>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наличие у </w:t>
      </w:r>
      <w:r w:rsidR="007379C7"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EA2BEA" w:rsidRDefault="004C24ED" w:rsidP="00C37875">
      <w:pPr>
        <w:autoSpaceDE w:val="0"/>
        <w:autoSpaceDN w:val="0"/>
        <w:adjustRightInd w:val="0"/>
        <w:spacing w:after="0" w:line="240" w:lineRule="auto"/>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2)</w:t>
      </w:r>
      <w:r w:rsidR="00573ED1" w:rsidRPr="00EA2BEA">
        <w:rPr>
          <w:rStyle w:val="a5"/>
          <w:rFonts w:ascii="Times New Roman" w:hAnsi="Times New Roman" w:cs="Times New Roman"/>
          <w:iCs/>
          <w:sz w:val="28"/>
          <w:szCs w:val="28"/>
        </w:rPr>
        <w:footnoteReference w:customMarkFollows="1" w:id="9"/>
        <w:sym w:font="Symbol" w:char="F02A"/>
      </w:r>
      <w:r w:rsidRPr="00EA2BEA">
        <w:rPr>
          <w:rFonts w:ascii="Times New Roman" w:hAnsi="Times New Roman" w:cs="Times New Roman"/>
          <w:iCs/>
          <w:sz w:val="28"/>
          <w:szCs w:val="28"/>
        </w:rPr>
        <w:t>наступление сроков проведения контрольных мероприятий, включенных в план проведения контрольных мероприятий;</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5) истечение срока исполнения решения </w:t>
      </w:r>
      <w:r w:rsidR="00573ED1"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CF0854">
        <w:rPr>
          <w:rFonts w:ascii="Times New Roman" w:hAnsi="Times New Roman" w:cs="Times New Roman"/>
          <w:sz w:val="28"/>
          <w:szCs w:val="28"/>
        </w:rPr>
        <w:t xml:space="preserve"> от 31.07.2020 г. </w:t>
      </w:r>
      <w:r w:rsidRPr="00CF0854">
        <w:rPr>
          <w:rFonts w:ascii="Times New Roman" w:hAnsi="Times New Roman" w:cs="Times New Roman"/>
          <w:sz w:val="28"/>
          <w:szCs w:val="28"/>
        </w:rPr>
        <w:t>№248-ФЗ.</w:t>
      </w:r>
    </w:p>
    <w:p w:rsidR="00BF73A3" w:rsidRPr="00CF0854" w:rsidRDefault="00EC5546" w:rsidP="00BF73A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2</w:t>
      </w:r>
      <w:r w:rsidR="008469B4" w:rsidRPr="00CF0854">
        <w:rPr>
          <w:rFonts w:ascii="Times New Roman" w:hAnsi="Times New Roman" w:cs="Times New Roman"/>
          <w:sz w:val="28"/>
          <w:szCs w:val="28"/>
        </w:rPr>
        <w:t>3</w:t>
      </w:r>
      <w:r w:rsidR="002877C1" w:rsidRPr="00CF0854">
        <w:rPr>
          <w:rFonts w:ascii="Times New Roman" w:hAnsi="Times New Roman" w:cs="Times New Roman"/>
          <w:sz w:val="28"/>
          <w:szCs w:val="28"/>
        </w:rPr>
        <w:t>. Для проведения контрольн</w:t>
      </w:r>
      <w:r w:rsidR="00573ED1" w:rsidRPr="00CF0854">
        <w:rPr>
          <w:rFonts w:ascii="Times New Roman" w:hAnsi="Times New Roman" w:cs="Times New Roman"/>
          <w:sz w:val="28"/>
          <w:szCs w:val="28"/>
        </w:rPr>
        <w:t>ых</w:t>
      </w:r>
      <w:r w:rsidR="002877C1" w:rsidRPr="00CF0854">
        <w:rPr>
          <w:rFonts w:ascii="Times New Roman" w:hAnsi="Times New Roman" w:cs="Times New Roman"/>
          <w:sz w:val="28"/>
          <w:szCs w:val="28"/>
        </w:rPr>
        <w:t xml:space="preserve"> мероприяти</w:t>
      </w:r>
      <w:r w:rsidR="00573ED1" w:rsidRPr="00CF0854">
        <w:rPr>
          <w:rFonts w:ascii="Times New Roman" w:hAnsi="Times New Roman" w:cs="Times New Roman"/>
          <w:sz w:val="28"/>
          <w:szCs w:val="28"/>
        </w:rPr>
        <w:t>й</w:t>
      </w:r>
      <w:r w:rsidR="002877C1"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предусмотренных пунктом </w:t>
      </w:r>
      <w:r w:rsidR="00D26F6A" w:rsidRPr="00CF0854">
        <w:rPr>
          <w:rFonts w:ascii="Times New Roman" w:hAnsi="Times New Roman" w:cs="Times New Roman"/>
          <w:sz w:val="28"/>
          <w:szCs w:val="28"/>
        </w:rPr>
        <w:t>19</w:t>
      </w:r>
      <w:r w:rsidR="00573ED1" w:rsidRPr="00CF0854">
        <w:rPr>
          <w:rFonts w:ascii="Times New Roman" w:hAnsi="Times New Roman" w:cs="Times New Roman"/>
          <w:sz w:val="28"/>
          <w:szCs w:val="28"/>
        </w:rPr>
        <w:t xml:space="preserve"> настоящего Положения,</w:t>
      </w:r>
      <w:r w:rsidR="002877C1" w:rsidRPr="00CF0854">
        <w:rPr>
          <w:rFonts w:ascii="Times New Roman" w:hAnsi="Times New Roman" w:cs="Times New Roman"/>
          <w:sz w:val="28"/>
          <w:szCs w:val="28"/>
        </w:rPr>
        <w:t xml:space="preserve"> принимается решение </w:t>
      </w:r>
      <w:r w:rsidR="007379C7" w:rsidRPr="00CF0854">
        <w:rPr>
          <w:rFonts w:ascii="Times New Roman" w:hAnsi="Times New Roman" w:cs="Times New Roman"/>
          <w:sz w:val="28"/>
          <w:szCs w:val="28"/>
        </w:rPr>
        <w:t>органа муниципального контроля</w:t>
      </w:r>
      <w:r w:rsidR="002877C1" w:rsidRPr="00CF0854">
        <w:rPr>
          <w:rFonts w:ascii="Times New Roman" w:hAnsi="Times New Roman" w:cs="Times New Roman"/>
          <w:sz w:val="28"/>
          <w:szCs w:val="28"/>
        </w:rPr>
        <w:t>, подписанное уполномоченным должностным лицом органа</w:t>
      </w:r>
      <w:r w:rsidR="00A73675" w:rsidRPr="00CF0854">
        <w:rPr>
          <w:rFonts w:ascii="Times New Roman" w:hAnsi="Times New Roman" w:cs="Times New Roman"/>
          <w:sz w:val="28"/>
          <w:szCs w:val="28"/>
        </w:rPr>
        <w:t xml:space="preserve"> муниципального контроля</w:t>
      </w:r>
      <w:r w:rsidR="002877C1" w:rsidRPr="00CF0854">
        <w:rPr>
          <w:rFonts w:ascii="Times New Roman" w:hAnsi="Times New Roman" w:cs="Times New Roman"/>
          <w:sz w:val="28"/>
          <w:szCs w:val="28"/>
        </w:rPr>
        <w:t xml:space="preserve"> (далее - решение о проведении контро</w:t>
      </w:r>
      <w:r w:rsidR="00573ED1" w:rsidRPr="00CF0854">
        <w:rPr>
          <w:rFonts w:ascii="Times New Roman" w:hAnsi="Times New Roman" w:cs="Times New Roman"/>
          <w:sz w:val="28"/>
          <w:szCs w:val="28"/>
        </w:rPr>
        <w:t xml:space="preserve">льного </w:t>
      </w:r>
      <w:r w:rsidR="00A73675" w:rsidRPr="00CF0854">
        <w:rPr>
          <w:rFonts w:ascii="Times New Roman" w:hAnsi="Times New Roman" w:cs="Times New Roman"/>
          <w:sz w:val="28"/>
          <w:szCs w:val="28"/>
        </w:rPr>
        <w:t>мероприятия)</w:t>
      </w:r>
      <w:r w:rsidR="002877C1" w:rsidRPr="00CF0854">
        <w:rPr>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CF0854">
        <w:rPr>
          <w:rFonts w:ascii="Times New Roman" w:hAnsi="Times New Roman" w:cs="Times New Roman"/>
          <w:sz w:val="28"/>
          <w:szCs w:val="28"/>
        </w:rPr>
        <w:t xml:space="preserve"> от 31.07.2020г. № 248-ФЗ</w:t>
      </w:r>
      <w:r w:rsidRPr="00CF0854">
        <w:rPr>
          <w:rFonts w:ascii="Times New Roman" w:hAnsi="Times New Roman" w:cs="Times New Roman"/>
          <w:sz w:val="28"/>
          <w:szCs w:val="28"/>
        </w:rPr>
        <w:t>.</w:t>
      </w:r>
    </w:p>
    <w:p w:rsidR="00D17830" w:rsidRPr="00CF0854"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F0854"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4</w:t>
      </w:r>
      <w:r w:rsidR="00D17830" w:rsidRPr="00CF0854">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CF0854">
        <w:rPr>
          <w:rFonts w:ascii="Times New Roman" w:hAnsi="Times New Roman" w:cs="Times New Roman"/>
          <w:sz w:val="28"/>
          <w:szCs w:val="28"/>
        </w:rPr>
        <w:t xml:space="preserve">органа муниципального  контроля </w:t>
      </w:r>
      <w:r w:rsidR="00D17830" w:rsidRPr="00CF0854">
        <w:rPr>
          <w:rFonts w:ascii="Times New Roman" w:hAnsi="Times New Roman" w:cs="Times New Roman"/>
          <w:sz w:val="28"/>
          <w:szCs w:val="28"/>
        </w:rPr>
        <w:t xml:space="preserve">на основании заданий уполномоченных должностных лиц </w:t>
      </w:r>
      <w:r w:rsidR="007379C7" w:rsidRPr="00CF0854">
        <w:rPr>
          <w:rFonts w:ascii="Times New Roman" w:hAnsi="Times New Roman" w:cs="Times New Roman"/>
          <w:sz w:val="28"/>
          <w:szCs w:val="28"/>
        </w:rPr>
        <w:t>органа муниципального  контроля</w:t>
      </w:r>
      <w:r w:rsidR="00D17830" w:rsidRPr="00CF0854">
        <w:rPr>
          <w:rFonts w:ascii="Times New Roman" w:hAnsi="Times New Roman" w:cs="Times New Roman"/>
          <w:sz w:val="28"/>
          <w:szCs w:val="28"/>
        </w:rPr>
        <w:t xml:space="preserve">, включая задания, содержащиеся в планах работы </w:t>
      </w:r>
      <w:r w:rsidR="007379C7" w:rsidRPr="00CF0854">
        <w:rPr>
          <w:rFonts w:ascii="Times New Roman" w:hAnsi="Times New Roman" w:cs="Times New Roman"/>
          <w:sz w:val="28"/>
          <w:szCs w:val="28"/>
        </w:rPr>
        <w:t>органа муниципального  контроля</w:t>
      </w:r>
      <w:r w:rsidR="00D17830" w:rsidRPr="00CF0854">
        <w:rPr>
          <w:rFonts w:ascii="Times New Roman" w:hAnsi="Times New Roman" w:cs="Times New Roman"/>
          <w:sz w:val="28"/>
          <w:szCs w:val="28"/>
        </w:rPr>
        <w:t>.</w:t>
      </w:r>
    </w:p>
    <w:p w:rsidR="002877C1" w:rsidRPr="00CF0854" w:rsidRDefault="00FC5D18" w:rsidP="002877C1">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5</w:t>
      </w:r>
      <w:r w:rsidR="002877C1" w:rsidRPr="00CF0854">
        <w:rPr>
          <w:rFonts w:ascii="Times New Roman" w:hAnsi="Times New Roman" w:cs="Times New Roman"/>
          <w:sz w:val="28"/>
          <w:szCs w:val="28"/>
        </w:rPr>
        <w:t xml:space="preserve">. Для фиксации доказательств нарушений обязательных требований </w:t>
      </w:r>
      <w:r w:rsidR="00A73675" w:rsidRPr="00CF0854">
        <w:rPr>
          <w:rFonts w:ascii="Times New Roman" w:hAnsi="Times New Roman" w:cs="Times New Roman"/>
          <w:sz w:val="28"/>
          <w:szCs w:val="28"/>
        </w:rPr>
        <w:t>должностное лиц, осуществляющее</w:t>
      </w:r>
      <w:r w:rsidR="002877C1" w:rsidRPr="00CF0854">
        <w:rPr>
          <w:rFonts w:ascii="Times New Roman" w:hAnsi="Times New Roman" w:cs="Times New Roman"/>
          <w:sz w:val="28"/>
          <w:szCs w:val="28"/>
        </w:rPr>
        <w:t xml:space="preserve"> муниципальный контроль, </w:t>
      </w:r>
      <w:r w:rsidR="00A73675" w:rsidRPr="00CF0854">
        <w:rPr>
          <w:rFonts w:ascii="Times New Roman" w:hAnsi="Times New Roman" w:cs="Times New Roman"/>
          <w:sz w:val="28"/>
          <w:szCs w:val="28"/>
        </w:rPr>
        <w:t>может использовать</w:t>
      </w:r>
      <w:r w:rsidR="002877C1" w:rsidRPr="00CF0854">
        <w:rPr>
          <w:rFonts w:ascii="Times New Roman" w:hAnsi="Times New Roman" w:cs="Times New Roman"/>
          <w:sz w:val="28"/>
          <w:szCs w:val="28"/>
        </w:rPr>
        <w:t xml:space="preserve"> фотосъемк</w:t>
      </w:r>
      <w:r w:rsidR="00A73675" w:rsidRPr="00CF0854">
        <w:rPr>
          <w:rFonts w:ascii="Times New Roman" w:hAnsi="Times New Roman" w:cs="Times New Roman"/>
          <w:sz w:val="28"/>
          <w:szCs w:val="28"/>
        </w:rPr>
        <w:t>у</w:t>
      </w:r>
      <w:r w:rsidR="002877C1" w:rsidRPr="00CF0854">
        <w:rPr>
          <w:rFonts w:ascii="Times New Roman" w:hAnsi="Times New Roman" w:cs="Times New Roman"/>
          <w:sz w:val="28"/>
          <w:szCs w:val="28"/>
        </w:rPr>
        <w:t>, аудио- и видеозапись, иные способы фиксации доказательств</w:t>
      </w:r>
      <w:r w:rsidR="00C3748F" w:rsidRPr="00CF0854">
        <w:rPr>
          <w:rFonts w:ascii="Times New Roman" w:hAnsi="Times New Roman" w:cs="Times New Roman"/>
          <w:sz w:val="28"/>
          <w:szCs w:val="28"/>
        </w:rPr>
        <w:t>.</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w:t>
      </w:r>
      <w:r w:rsidR="006657F0" w:rsidRPr="00CF0854">
        <w:rPr>
          <w:rStyle w:val="pt-a0-000004"/>
          <w:sz w:val="28"/>
          <w:szCs w:val="28"/>
        </w:rPr>
        <w:t xml:space="preserve">е лицо, проводящее контрольное </w:t>
      </w:r>
      <w:r w:rsidRPr="00CF0854">
        <w:rPr>
          <w:rStyle w:val="pt-a0-000004"/>
          <w:sz w:val="28"/>
          <w:szCs w:val="28"/>
        </w:rPr>
        <w:t>мероприятие, объявляет о том, кем осуществляется фиксация, дату про</w:t>
      </w:r>
      <w:r w:rsidR="00A73675" w:rsidRPr="00CF0854">
        <w:rPr>
          <w:rStyle w:val="pt-a0-000004"/>
          <w:sz w:val="28"/>
          <w:szCs w:val="28"/>
        </w:rPr>
        <w:t xml:space="preserve">ведения фиксации и место, вид проводимого </w:t>
      </w:r>
      <w:r w:rsidRPr="00CF0854">
        <w:rPr>
          <w:rStyle w:val="pt-a0-000004"/>
          <w:sz w:val="28"/>
          <w:szCs w:val="28"/>
        </w:rPr>
        <w:t>контрольно</w:t>
      </w:r>
      <w:r w:rsidR="00A73675" w:rsidRPr="00CF0854">
        <w:rPr>
          <w:rStyle w:val="pt-a0-000004"/>
          <w:sz w:val="28"/>
          <w:szCs w:val="28"/>
        </w:rPr>
        <w:t>го</w:t>
      </w:r>
      <w:r w:rsidRPr="00CF0854">
        <w:rPr>
          <w:rStyle w:val="pt-a0-000004"/>
          <w:sz w:val="28"/>
          <w:szCs w:val="28"/>
        </w:rPr>
        <w:t xml:space="preserve"> (надзорно</w:t>
      </w:r>
      <w:r w:rsidR="00A73675" w:rsidRPr="00CF0854">
        <w:rPr>
          <w:rStyle w:val="pt-a0-000004"/>
          <w:sz w:val="28"/>
          <w:szCs w:val="28"/>
        </w:rPr>
        <w:t>го</w:t>
      </w:r>
      <w:r w:rsidRPr="00CF0854">
        <w:rPr>
          <w:rStyle w:val="pt-a0-000004"/>
          <w:sz w:val="28"/>
          <w:szCs w:val="28"/>
        </w:rPr>
        <w:t>) мероприяти</w:t>
      </w:r>
      <w:r w:rsidR="00A73675" w:rsidRPr="00CF0854">
        <w:rPr>
          <w:rStyle w:val="pt-a0-000004"/>
          <w:sz w:val="28"/>
          <w:szCs w:val="28"/>
        </w:rPr>
        <w:t xml:space="preserve">я </w:t>
      </w:r>
      <w:r w:rsidRPr="00CF0854">
        <w:rPr>
          <w:rStyle w:val="pt-a0-000004"/>
          <w:sz w:val="28"/>
          <w:szCs w:val="28"/>
        </w:rPr>
        <w:t xml:space="preserve">и </w:t>
      </w:r>
      <w:r w:rsidR="00A73675" w:rsidRPr="00CF0854">
        <w:rPr>
          <w:rStyle w:val="pt-a0-000004"/>
          <w:sz w:val="28"/>
          <w:szCs w:val="28"/>
        </w:rPr>
        <w:t>контрольного</w:t>
      </w:r>
      <w:r w:rsidRPr="00CF0854">
        <w:rPr>
          <w:rStyle w:val="pt-a0-000004"/>
          <w:sz w:val="28"/>
          <w:szCs w:val="28"/>
        </w:rPr>
        <w:t xml:space="preserve"> (надзорн</w:t>
      </w:r>
      <w:r w:rsidR="00A73675" w:rsidRPr="00CF0854">
        <w:rPr>
          <w:rStyle w:val="pt-a0-000004"/>
          <w:sz w:val="28"/>
          <w:szCs w:val="28"/>
        </w:rPr>
        <w:t>ого) действия</w:t>
      </w:r>
      <w:r w:rsidRPr="00CF0854">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CF0854">
        <w:rPr>
          <w:rStyle w:val="pt-a0-000004"/>
          <w:sz w:val="28"/>
          <w:szCs w:val="28"/>
        </w:rPr>
        <w:t xml:space="preserve">, </w:t>
      </w:r>
      <w:r w:rsidRPr="00CF0854">
        <w:rPr>
          <w:rStyle w:val="pt-a0-000004"/>
          <w:sz w:val="28"/>
          <w:szCs w:val="28"/>
        </w:rPr>
        <w:t>описыва</w:t>
      </w:r>
      <w:r w:rsidR="008A10F4" w:rsidRPr="00CF0854">
        <w:rPr>
          <w:rStyle w:val="pt-a0-000004"/>
          <w:sz w:val="28"/>
          <w:szCs w:val="28"/>
        </w:rPr>
        <w:t xml:space="preserve">ются </w:t>
      </w:r>
      <w:r w:rsidRPr="00CF0854">
        <w:rPr>
          <w:rStyle w:val="pt-a0-000004"/>
          <w:sz w:val="28"/>
          <w:szCs w:val="28"/>
        </w:rPr>
        <w:t>фиксируемые объекты, предметы, события.</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F0854">
        <w:rPr>
          <w:sz w:val="28"/>
          <w:szCs w:val="28"/>
        </w:rPr>
        <w:t>, контрольного мероприятия без взаимодействия</w:t>
      </w:r>
      <w:r w:rsidRPr="00CF0854">
        <w:rPr>
          <w:sz w:val="28"/>
          <w:szCs w:val="28"/>
        </w:rPr>
        <w:t>.</w:t>
      </w:r>
    </w:p>
    <w:p w:rsidR="00A35827" w:rsidRPr="00CF0854" w:rsidRDefault="00A35827" w:rsidP="00A35827">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35827" w:rsidRPr="00CF0854" w:rsidRDefault="00A35827" w:rsidP="00C37875">
      <w:pPr>
        <w:pStyle w:val="af0"/>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A35827" w:rsidRPr="00CF0854" w:rsidRDefault="00A35827" w:rsidP="00C37875">
      <w:pPr>
        <w:pStyle w:val="af0"/>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r w:rsidR="008A10F4" w:rsidRPr="00CF0854">
        <w:rPr>
          <w:rStyle w:val="a5"/>
          <w:i/>
          <w:sz w:val="28"/>
          <w:szCs w:val="28"/>
        </w:rPr>
        <w:footnoteReference w:customMarkFollows="1" w:id="10"/>
        <w:sym w:font="Symbol" w:char="F02A"/>
      </w:r>
    </w:p>
    <w:p w:rsidR="00E22B37"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6</w:t>
      </w:r>
      <w:r w:rsidR="00573ED1" w:rsidRPr="00CF0854">
        <w:rPr>
          <w:rFonts w:ascii="Times New Roman" w:hAnsi="Times New Roman" w:cs="Times New Roman"/>
          <w:sz w:val="28"/>
          <w:szCs w:val="28"/>
        </w:rPr>
        <w:t>.</w:t>
      </w:r>
      <w:r w:rsidR="00E22B37" w:rsidRPr="00CF0854">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E22B37" w:rsidRPr="00CF0854">
        <w:rPr>
          <w:rFonts w:ascii="Times New Roman" w:hAnsi="Times New Roman" w:cs="Times New Roman"/>
          <w:sz w:val="28"/>
          <w:szCs w:val="28"/>
        </w:rPr>
        <w:lastRenderedPageBreak/>
        <w:t>контроля информацию о невозможности присутствия при проведении контрольного мероприятия в следующих случаях:</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w:t>
      </w:r>
      <w:r w:rsidR="00527F56" w:rsidRPr="00CF0854">
        <w:rPr>
          <w:rFonts w:ascii="Times New Roman" w:hAnsi="Times New Roman" w:cs="Times New Roman"/>
          <w:sz w:val="28"/>
          <w:szCs w:val="28"/>
        </w:rPr>
        <w:t>контрольного мероприятия</w:t>
      </w:r>
      <w:r w:rsidRPr="00CF0854">
        <w:rPr>
          <w:rFonts w:ascii="Times New Roman" w:hAnsi="Times New Roman" w:cs="Times New Roman"/>
          <w:sz w:val="28"/>
          <w:szCs w:val="28"/>
        </w:rPr>
        <w:t>, на адрес, указанный в реш</w:t>
      </w:r>
      <w:r w:rsidR="00527F56" w:rsidRPr="00CF0854">
        <w:rPr>
          <w:rFonts w:ascii="Times New Roman" w:hAnsi="Times New Roman" w:cs="Times New Roman"/>
          <w:sz w:val="28"/>
          <w:szCs w:val="28"/>
        </w:rPr>
        <w:t>ении о проведении контрольного</w:t>
      </w:r>
      <w:r w:rsidRPr="00CF0854">
        <w:rPr>
          <w:rFonts w:ascii="Times New Roman" w:hAnsi="Times New Roman" w:cs="Times New Roman"/>
          <w:sz w:val="28"/>
          <w:szCs w:val="28"/>
        </w:rPr>
        <w:t xml:space="preserve">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F0854" w:rsidRDefault="00EC5546" w:rsidP="007E0CE2">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7</w:t>
      </w:r>
      <w:r w:rsidR="002877C1" w:rsidRPr="00CF0854">
        <w:rPr>
          <w:rFonts w:ascii="Times New Roman" w:hAnsi="Times New Roman" w:cs="Times New Roman"/>
          <w:sz w:val="28"/>
          <w:szCs w:val="28"/>
        </w:rPr>
        <w:t xml:space="preserve">. </w:t>
      </w:r>
      <w:r w:rsidR="007E0CE2" w:rsidRPr="00CF0854">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7E0CE2" w:rsidRPr="00CF0854" w:rsidRDefault="007E0CE2" w:rsidP="007E0CE2">
      <w:pPr>
        <w:pStyle w:val="ad"/>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7E0CE2" w:rsidRPr="00CF0854" w:rsidRDefault="007E0CE2" w:rsidP="007E0CE2">
      <w:pPr>
        <w:pStyle w:val="ad"/>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7E0CE2" w:rsidRPr="00CF0854" w:rsidRDefault="007E0CE2" w:rsidP="007E0CE2">
      <w:pPr>
        <w:pStyle w:val="ad"/>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7E0CE2" w:rsidRPr="00EA2BEA" w:rsidRDefault="007E0CE2" w:rsidP="007E0CE2">
      <w:pPr>
        <w:pStyle w:val="ad"/>
        <w:ind w:firstLine="709"/>
        <w:rPr>
          <w:rFonts w:ascii="Times New Roman" w:hAnsi="Times New Roman" w:cs="Times New Roman"/>
          <w:iCs/>
          <w:sz w:val="28"/>
          <w:szCs w:val="28"/>
        </w:rPr>
      </w:pPr>
      <w:r w:rsidRPr="00CF0854">
        <w:rPr>
          <w:rFonts w:ascii="Times New Roman" w:hAnsi="Times New Roman" w:cs="Times New Roman"/>
          <w:i/>
          <w:sz w:val="28"/>
          <w:szCs w:val="28"/>
        </w:rPr>
        <w:t xml:space="preserve">4) </w:t>
      </w:r>
      <w:r w:rsidR="00406AA8" w:rsidRPr="00EA2BEA">
        <w:rPr>
          <w:rStyle w:val="a5"/>
          <w:rFonts w:ascii="Times New Roman" w:hAnsi="Times New Roman" w:cs="Times New Roman"/>
          <w:iCs/>
          <w:sz w:val="28"/>
          <w:szCs w:val="28"/>
        </w:rPr>
        <w:footnoteReference w:customMarkFollows="1" w:id="11"/>
        <w:sym w:font="Symbol" w:char="F02A"/>
      </w:r>
      <w:r w:rsidRPr="00EA2BEA">
        <w:rPr>
          <w:rFonts w:ascii="Times New Roman" w:hAnsi="Times New Roman" w:cs="Times New Roman"/>
          <w:iCs/>
          <w:sz w:val="28"/>
          <w:szCs w:val="28"/>
        </w:rPr>
        <w:t>инструментальное обследование;</w:t>
      </w:r>
    </w:p>
    <w:p w:rsidR="007E0CE2" w:rsidRPr="00CF0854" w:rsidRDefault="007E0CE2" w:rsidP="002E3F05">
      <w:pPr>
        <w:pStyle w:val="ad"/>
        <w:ind w:firstLine="709"/>
        <w:jc w:val="both"/>
        <w:rPr>
          <w:rFonts w:ascii="Times New Roman" w:hAnsi="Times New Roman" w:cs="Times New Roman"/>
          <w:sz w:val="28"/>
          <w:szCs w:val="28"/>
        </w:rPr>
      </w:pPr>
      <w:r w:rsidRPr="00EA2BEA">
        <w:rPr>
          <w:rFonts w:ascii="Times New Roman" w:hAnsi="Times New Roman" w:cs="Times New Roman"/>
          <w:iCs/>
          <w:sz w:val="28"/>
          <w:szCs w:val="28"/>
        </w:rPr>
        <w:t>5) истребование документов, которые</w:t>
      </w:r>
      <w:r w:rsidRPr="00CF0854">
        <w:rPr>
          <w:rFonts w:ascii="Times New Roman" w:hAnsi="Times New Roman" w:cs="Times New Roman"/>
          <w:sz w:val="28"/>
          <w:szCs w:val="28"/>
        </w:rPr>
        <w:t xml:space="preserve">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F0854" w:rsidRDefault="00406AA8"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F0854" w:rsidRDefault="007E0CE2"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CF0854">
        <w:rPr>
          <w:rFonts w:ascii="Times New Roman" w:hAnsi="Times New Roman" w:cs="Times New Roman"/>
          <w:sz w:val="28"/>
          <w:szCs w:val="28"/>
        </w:rPr>
        <w:t xml:space="preserve">должностного лица органа муниципального  контроля </w:t>
      </w:r>
      <w:r w:rsidRPr="00CF0854">
        <w:rPr>
          <w:rFonts w:ascii="Times New Roman" w:hAnsi="Times New Roman" w:cs="Times New Roman"/>
          <w:sz w:val="28"/>
          <w:szCs w:val="28"/>
        </w:rPr>
        <w:t>в здания, сооружения, помещения.</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cs="Times New Roman"/>
          <w:sz w:val="28"/>
          <w:szCs w:val="28"/>
        </w:rPr>
        <w:t>№248-ФЗ.</w:t>
      </w:r>
    </w:p>
    <w:p w:rsidR="00E33A8D" w:rsidRPr="00CF0854" w:rsidRDefault="00EC5546"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8</w:t>
      </w:r>
      <w:r w:rsidR="00E33A8D" w:rsidRPr="00CF0854">
        <w:rPr>
          <w:rFonts w:ascii="Times New Roman" w:hAnsi="Times New Roman" w:cs="Times New Roman"/>
          <w:sz w:val="28"/>
          <w:szCs w:val="28"/>
        </w:rPr>
        <w:t>. В ходе рейдового осмотра могут совершаться следующие контрольные (надзорные) действия:</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1) осмотр;</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2) досмотр;</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3) опрос;</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E33A8D" w:rsidRPr="00EA2BEA" w:rsidRDefault="00E33A8D" w:rsidP="00E33A8D">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 xml:space="preserve">6) </w:t>
      </w:r>
      <w:r w:rsidR="00FF1D3C" w:rsidRPr="00EA2BEA">
        <w:rPr>
          <w:rFonts w:ascii="Times New Roman" w:hAnsi="Times New Roman" w:cs="Times New Roman"/>
          <w:iCs/>
        </w:rPr>
        <w:t>*</w:t>
      </w:r>
      <w:r w:rsidRPr="00EA2BEA">
        <w:rPr>
          <w:rFonts w:ascii="Times New Roman" w:hAnsi="Times New Roman" w:cs="Times New Roman"/>
          <w:iCs/>
          <w:sz w:val="28"/>
          <w:szCs w:val="28"/>
        </w:rPr>
        <w:t>отбор проб (образцов);</w:t>
      </w:r>
    </w:p>
    <w:p w:rsidR="00E33A8D" w:rsidRPr="00EA2BEA" w:rsidRDefault="00E33A8D" w:rsidP="00E33A8D">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7)</w:t>
      </w:r>
      <w:r w:rsidR="00FF1D3C" w:rsidRPr="00EA2BEA">
        <w:rPr>
          <w:rFonts w:ascii="Times New Roman" w:hAnsi="Times New Roman" w:cs="Times New Roman"/>
          <w:iCs/>
        </w:rPr>
        <w:t xml:space="preserve"> *</w:t>
      </w:r>
      <w:r w:rsidRPr="00EA2BEA">
        <w:rPr>
          <w:rFonts w:ascii="Times New Roman" w:hAnsi="Times New Roman" w:cs="Times New Roman"/>
          <w:iCs/>
          <w:sz w:val="28"/>
          <w:szCs w:val="28"/>
        </w:rPr>
        <w:t xml:space="preserve"> инструментальное обследование;</w:t>
      </w:r>
    </w:p>
    <w:p w:rsidR="00E33A8D" w:rsidRPr="00EA2BEA" w:rsidRDefault="00E33A8D" w:rsidP="00E33A8D">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 xml:space="preserve">8) </w:t>
      </w:r>
      <w:r w:rsidR="00FF1D3C" w:rsidRPr="00EA2BEA">
        <w:rPr>
          <w:rFonts w:ascii="Times New Roman" w:hAnsi="Times New Roman" w:cs="Times New Roman"/>
          <w:iCs/>
        </w:rPr>
        <w:t>*</w:t>
      </w:r>
      <w:r w:rsidRPr="00EA2BEA">
        <w:rPr>
          <w:rFonts w:ascii="Times New Roman" w:hAnsi="Times New Roman" w:cs="Times New Roman"/>
          <w:iCs/>
          <w:sz w:val="28"/>
          <w:szCs w:val="28"/>
        </w:rPr>
        <w:t>испытание;</w:t>
      </w:r>
    </w:p>
    <w:p w:rsidR="00E33A8D" w:rsidRPr="00EA2BEA" w:rsidRDefault="00E33A8D" w:rsidP="00E33A8D">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 xml:space="preserve">9) </w:t>
      </w:r>
      <w:r w:rsidR="00FF1D3C" w:rsidRPr="00EA2BEA">
        <w:rPr>
          <w:rFonts w:ascii="Times New Roman" w:hAnsi="Times New Roman" w:cs="Times New Roman"/>
          <w:iCs/>
        </w:rPr>
        <w:t xml:space="preserve">* </w:t>
      </w:r>
      <w:r w:rsidRPr="00EA2BEA">
        <w:rPr>
          <w:rFonts w:ascii="Times New Roman" w:hAnsi="Times New Roman" w:cs="Times New Roman"/>
          <w:iCs/>
          <w:sz w:val="28"/>
          <w:szCs w:val="28"/>
        </w:rPr>
        <w:t>экспертиза;</w:t>
      </w:r>
    </w:p>
    <w:p w:rsidR="00E33A8D" w:rsidRPr="00EA2BEA" w:rsidRDefault="00E33A8D" w:rsidP="00E33A8D">
      <w:pPr>
        <w:pStyle w:val="ad"/>
        <w:ind w:firstLine="709"/>
        <w:jc w:val="both"/>
        <w:rPr>
          <w:rFonts w:ascii="Times New Roman" w:hAnsi="Times New Roman" w:cs="Times New Roman"/>
          <w:iCs/>
          <w:sz w:val="28"/>
          <w:szCs w:val="28"/>
        </w:rPr>
      </w:pPr>
      <w:r w:rsidRPr="00EA2BEA">
        <w:rPr>
          <w:rFonts w:ascii="Times New Roman" w:hAnsi="Times New Roman" w:cs="Times New Roman"/>
          <w:iCs/>
          <w:sz w:val="28"/>
          <w:szCs w:val="28"/>
        </w:rPr>
        <w:t>10)</w:t>
      </w:r>
      <w:r w:rsidR="00406AA8" w:rsidRPr="00EA2BEA">
        <w:rPr>
          <w:rStyle w:val="a5"/>
          <w:rFonts w:ascii="Times New Roman" w:hAnsi="Times New Roman" w:cs="Times New Roman"/>
          <w:iCs/>
          <w:sz w:val="28"/>
          <w:szCs w:val="28"/>
        </w:rPr>
        <w:footnoteReference w:customMarkFollows="1" w:id="12"/>
        <w:sym w:font="Symbol" w:char="F02A"/>
      </w:r>
      <w:r w:rsidRPr="00EA2BEA">
        <w:rPr>
          <w:rFonts w:ascii="Times New Roman" w:hAnsi="Times New Roman" w:cs="Times New Roman"/>
          <w:iCs/>
          <w:sz w:val="28"/>
          <w:szCs w:val="28"/>
        </w:rPr>
        <w:t xml:space="preserve"> эксперимент.</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Срок проведения рейдового осмотра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CF0854" w:rsidRDefault="00E33A8D"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При проведении рейдового осмотра </w:t>
      </w:r>
      <w:r w:rsidR="00C94C19" w:rsidRPr="00CF0854">
        <w:rPr>
          <w:rFonts w:ascii="Times New Roman" w:hAnsi="Times New Roman" w:cs="Times New Roman"/>
          <w:sz w:val="28"/>
          <w:szCs w:val="28"/>
        </w:rPr>
        <w:t xml:space="preserve">должностное лицо органа муниципального  контроля </w:t>
      </w:r>
      <w:r w:rsidRPr="00CF0854">
        <w:rPr>
          <w:rFonts w:ascii="Times New Roman" w:hAnsi="Times New Roman" w:cs="Times New Roman"/>
          <w:sz w:val="28"/>
          <w:szCs w:val="28"/>
        </w:rPr>
        <w:t>вправе взаимодействовать с находящимися на производственных объектах лицами.</w:t>
      </w:r>
    </w:p>
    <w:p w:rsidR="000B7D1C" w:rsidRPr="00CF0854" w:rsidRDefault="000B7D1C" w:rsidP="00E33A8D">
      <w:pPr>
        <w:pStyle w:val="ad"/>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Style w:val="blk"/>
          <w:rFonts w:ascii="Times New Roman" w:hAnsi="Times New Roman" w:cs="Times New Roman"/>
          <w:sz w:val="28"/>
          <w:szCs w:val="28"/>
        </w:rPr>
        <w:t>№248-ФЗ.</w:t>
      </w:r>
    </w:p>
    <w:p w:rsidR="00E33A8D" w:rsidRPr="00CF0854" w:rsidRDefault="008469B4" w:rsidP="00E33A8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29</w:t>
      </w:r>
      <w:r w:rsidR="00E33A8D" w:rsidRPr="00CF0854">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E33A8D" w:rsidRPr="00CF0854" w:rsidRDefault="00E33A8D" w:rsidP="00E33A8D">
      <w:pPr>
        <w:pStyle w:val="ad"/>
        <w:ind w:firstLine="709"/>
        <w:rPr>
          <w:rFonts w:ascii="Times New Roman" w:hAnsi="Times New Roman" w:cs="Times New Roman"/>
          <w:sz w:val="28"/>
          <w:szCs w:val="28"/>
        </w:rPr>
      </w:pPr>
      <w:r w:rsidRPr="00CF0854">
        <w:rPr>
          <w:rFonts w:ascii="Times New Roman" w:hAnsi="Times New Roman" w:cs="Times New Roman"/>
          <w:sz w:val="28"/>
          <w:szCs w:val="28"/>
        </w:rPr>
        <w:t>1) получение письменных объяснений;</w:t>
      </w:r>
    </w:p>
    <w:p w:rsidR="00E33A8D" w:rsidRPr="00CF0854" w:rsidRDefault="00E33A8D" w:rsidP="00E33A8D">
      <w:pPr>
        <w:pStyle w:val="ad"/>
        <w:ind w:firstLine="709"/>
        <w:rPr>
          <w:rFonts w:ascii="Times New Roman" w:hAnsi="Times New Roman" w:cs="Times New Roman"/>
          <w:sz w:val="28"/>
          <w:szCs w:val="28"/>
        </w:rPr>
      </w:pPr>
      <w:r w:rsidRPr="00CF0854">
        <w:rPr>
          <w:rFonts w:ascii="Times New Roman" w:hAnsi="Times New Roman" w:cs="Times New Roman"/>
          <w:sz w:val="28"/>
          <w:szCs w:val="28"/>
        </w:rPr>
        <w:t>2) истребование документов;</w:t>
      </w:r>
    </w:p>
    <w:p w:rsidR="00E33A8D" w:rsidRPr="00EA2BEA" w:rsidRDefault="00E33A8D" w:rsidP="00E33A8D">
      <w:pPr>
        <w:pStyle w:val="ad"/>
        <w:ind w:firstLine="709"/>
        <w:rPr>
          <w:rFonts w:ascii="Times New Roman" w:hAnsi="Times New Roman" w:cs="Times New Roman"/>
          <w:iCs/>
          <w:sz w:val="28"/>
          <w:szCs w:val="28"/>
        </w:rPr>
      </w:pPr>
      <w:r w:rsidRPr="00EA2BEA">
        <w:rPr>
          <w:rFonts w:ascii="Times New Roman" w:hAnsi="Times New Roman" w:cs="Times New Roman"/>
          <w:iCs/>
          <w:sz w:val="28"/>
          <w:szCs w:val="28"/>
        </w:rPr>
        <w:t>3)</w:t>
      </w:r>
      <w:r w:rsidR="00406AA8" w:rsidRPr="00EA2BEA">
        <w:rPr>
          <w:rStyle w:val="a5"/>
          <w:rFonts w:ascii="Times New Roman" w:hAnsi="Times New Roman" w:cs="Times New Roman"/>
          <w:iCs/>
          <w:sz w:val="28"/>
          <w:szCs w:val="28"/>
        </w:rPr>
        <w:footnoteReference w:customMarkFollows="1" w:id="13"/>
        <w:sym w:font="Symbol" w:char="F02A"/>
      </w:r>
      <w:r w:rsidRPr="00EA2BEA">
        <w:rPr>
          <w:rFonts w:ascii="Times New Roman" w:hAnsi="Times New Roman" w:cs="Times New Roman"/>
          <w:iCs/>
          <w:sz w:val="28"/>
          <w:szCs w:val="28"/>
        </w:rPr>
        <w:t xml:space="preserve"> экспертиза.</w:t>
      </w:r>
    </w:p>
    <w:p w:rsidR="00E33A8D" w:rsidRPr="00CF0854" w:rsidRDefault="00E33A8D" w:rsidP="00E33A8D">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Срок проведения документарной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93330E" w:rsidRPr="00CF0854">
        <w:rPr>
          <w:rFonts w:ascii="Times New Roman" w:hAnsi="Times New Roman" w:cs="Times New Roman"/>
          <w:sz w:val="28"/>
          <w:szCs w:val="28"/>
        </w:rPr>
        <w:t xml:space="preserve">муниципального контроля </w:t>
      </w:r>
      <w:r w:rsidRPr="00CF0854">
        <w:rPr>
          <w:rFonts w:ascii="Times New Roman" w:hAnsi="Times New Roman" w:cs="Times New Roman"/>
          <w:sz w:val="28"/>
          <w:szCs w:val="28"/>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CF0854">
        <w:rPr>
          <w:rFonts w:ascii="Times New Roman" w:hAnsi="Times New Roman" w:cs="Times New Roman"/>
          <w:sz w:val="28"/>
          <w:szCs w:val="28"/>
        </w:rPr>
        <w:t xml:space="preserve"> муниципального контроля</w:t>
      </w:r>
      <w:r w:rsidRPr="00CF0854">
        <w:rPr>
          <w:rFonts w:ascii="Times New Roman" w:hAnsi="Times New Roman" w:cs="Times New Roman"/>
          <w:sz w:val="28"/>
          <w:szCs w:val="28"/>
        </w:rPr>
        <w:t>.</w:t>
      </w:r>
    </w:p>
    <w:p w:rsidR="00E33A8D" w:rsidRPr="00CF0854"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3330E" w:rsidRPr="00CF0854" w:rsidRDefault="008469B4" w:rsidP="0093330E">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30</w:t>
      </w:r>
      <w:r w:rsidR="0093330E" w:rsidRPr="00CF0854">
        <w:rPr>
          <w:rFonts w:ascii="Times New Roman" w:hAnsi="Times New Roman" w:cs="Times New Roman"/>
          <w:sz w:val="28"/>
          <w:szCs w:val="28"/>
        </w:rPr>
        <w:t>. В ходе проведения выездной проверкимогут совершаться следующие контрольные (надзорные) действия:</w:t>
      </w:r>
    </w:p>
    <w:p w:rsidR="00A66713" w:rsidRPr="00CF0854" w:rsidRDefault="00A66713" w:rsidP="0093330E">
      <w:pPr>
        <w:pStyle w:val="ad"/>
        <w:ind w:firstLine="709"/>
        <w:rPr>
          <w:rFonts w:ascii="Times New Roman" w:hAnsi="Times New Roman" w:cs="Times New Roman"/>
          <w:sz w:val="28"/>
          <w:szCs w:val="28"/>
        </w:rPr>
      </w:pPr>
      <w:r w:rsidRPr="00CF0854">
        <w:rPr>
          <w:rFonts w:ascii="Times New Roman" w:hAnsi="Times New Roman" w:cs="Times New Roman"/>
          <w:sz w:val="28"/>
          <w:szCs w:val="28"/>
        </w:rPr>
        <w:lastRenderedPageBreak/>
        <w:t>1) осмотр;</w:t>
      </w:r>
    </w:p>
    <w:p w:rsidR="00A66713" w:rsidRPr="00CF0854" w:rsidRDefault="00A66713" w:rsidP="0093330E">
      <w:pPr>
        <w:pStyle w:val="ad"/>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A66713" w:rsidRPr="00CF0854" w:rsidRDefault="00A66713" w:rsidP="0093330E">
      <w:pPr>
        <w:pStyle w:val="ad"/>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A66713" w:rsidRPr="00CF0854" w:rsidRDefault="00A66713" w:rsidP="0093330E">
      <w:pPr>
        <w:pStyle w:val="ad"/>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A66713" w:rsidRPr="00CF0854" w:rsidRDefault="00A66713" w:rsidP="0093330E">
      <w:pPr>
        <w:pStyle w:val="ad"/>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A66713" w:rsidRPr="00EA2BEA" w:rsidRDefault="00A66713" w:rsidP="0093330E">
      <w:pPr>
        <w:pStyle w:val="ad"/>
        <w:ind w:firstLine="709"/>
        <w:rPr>
          <w:rFonts w:ascii="Times New Roman" w:hAnsi="Times New Roman" w:cs="Times New Roman"/>
          <w:iCs/>
          <w:sz w:val="28"/>
          <w:szCs w:val="28"/>
        </w:rPr>
      </w:pPr>
      <w:r w:rsidRPr="00EA2BEA">
        <w:rPr>
          <w:rFonts w:ascii="Times New Roman" w:hAnsi="Times New Roman" w:cs="Times New Roman"/>
          <w:iCs/>
          <w:sz w:val="28"/>
          <w:szCs w:val="28"/>
        </w:rPr>
        <w:t>6)</w:t>
      </w:r>
      <w:r w:rsidR="00406AA8" w:rsidRPr="00EA2BEA">
        <w:rPr>
          <w:rFonts w:ascii="Times New Roman" w:hAnsi="Times New Roman" w:cs="Times New Roman"/>
          <w:iCs/>
          <w:sz w:val="24"/>
          <w:szCs w:val="24"/>
        </w:rPr>
        <w:t>*</w:t>
      </w:r>
      <w:r w:rsidRPr="00EA2BEA">
        <w:rPr>
          <w:rFonts w:ascii="Times New Roman" w:hAnsi="Times New Roman" w:cs="Times New Roman"/>
          <w:iCs/>
          <w:sz w:val="28"/>
          <w:szCs w:val="28"/>
        </w:rPr>
        <w:t>отбор проб (образцов);</w:t>
      </w:r>
    </w:p>
    <w:p w:rsidR="00A66713" w:rsidRPr="00EA2BEA" w:rsidRDefault="00A66713" w:rsidP="0093330E">
      <w:pPr>
        <w:pStyle w:val="ad"/>
        <w:ind w:firstLine="709"/>
        <w:rPr>
          <w:rFonts w:ascii="Times New Roman" w:hAnsi="Times New Roman" w:cs="Times New Roman"/>
          <w:iCs/>
          <w:sz w:val="28"/>
          <w:szCs w:val="28"/>
        </w:rPr>
      </w:pPr>
      <w:r w:rsidRPr="00EA2BEA">
        <w:rPr>
          <w:rFonts w:ascii="Times New Roman" w:hAnsi="Times New Roman" w:cs="Times New Roman"/>
          <w:iCs/>
          <w:sz w:val="28"/>
          <w:szCs w:val="28"/>
        </w:rPr>
        <w:t>7)</w:t>
      </w:r>
      <w:r w:rsidR="00406AA8" w:rsidRPr="00EA2BEA">
        <w:rPr>
          <w:rFonts w:ascii="Times New Roman" w:hAnsi="Times New Roman" w:cs="Times New Roman"/>
          <w:iCs/>
          <w:sz w:val="24"/>
          <w:szCs w:val="24"/>
        </w:rPr>
        <w:t>*</w:t>
      </w:r>
      <w:r w:rsidRPr="00EA2BEA">
        <w:rPr>
          <w:rFonts w:ascii="Times New Roman" w:hAnsi="Times New Roman" w:cs="Times New Roman"/>
          <w:iCs/>
          <w:sz w:val="28"/>
          <w:szCs w:val="28"/>
        </w:rPr>
        <w:t xml:space="preserve"> инструментальное обследование;</w:t>
      </w:r>
    </w:p>
    <w:p w:rsidR="00A66713" w:rsidRPr="00EA2BEA" w:rsidRDefault="00A66713" w:rsidP="0093330E">
      <w:pPr>
        <w:pStyle w:val="ad"/>
        <w:ind w:firstLine="709"/>
        <w:rPr>
          <w:rFonts w:ascii="Times New Roman" w:hAnsi="Times New Roman" w:cs="Times New Roman"/>
          <w:iCs/>
          <w:sz w:val="28"/>
          <w:szCs w:val="28"/>
        </w:rPr>
      </w:pPr>
      <w:r w:rsidRPr="00EA2BEA">
        <w:rPr>
          <w:rFonts w:ascii="Times New Roman" w:hAnsi="Times New Roman" w:cs="Times New Roman"/>
          <w:iCs/>
          <w:sz w:val="28"/>
          <w:szCs w:val="28"/>
        </w:rPr>
        <w:t>8)</w:t>
      </w:r>
      <w:r w:rsidR="00406AA8" w:rsidRPr="00EA2BEA">
        <w:rPr>
          <w:rFonts w:ascii="Times New Roman" w:hAnsi="Times New Roman" w:cs="Times New Roman"/>
          <w:iCs/>
          <w:sz w:val="24"/>
          <w:szCs w:val="24"/>
        </w:rPr>
        <w:t>*</w:t>
      </w:r>
      <w:r w:rsidRPr="00EA2BEA">
        <w:rPr>
          <w:rFonts w:ascii="Times New Roman" w:hAnsi="Times New Roman" w:cs="Times New Roman"/>
          <w:iCs/>
          <w:sz w:val="28"/>
          <w:szCs w:val="28"/>
        </w:rPr>
        <w:t xml:space="preserve"> испытание;</w:t>
      </w:r>
    </w:p>
    <w:p w:rsidR="00A66713" w:rsidRPr="00EA2BEA" w:rsidRDefault="00A66713" w:rsidP="0093330E">
      <w:pPr>
        <w:pStyle w:val="ad"/>
        <w:ind w:firstLine="709"/>
        <w:rPr>
          <w:rFonts w:ascii="Times New Roman" w:hAnsi="Times New Roman" w:cs="Times New Roman"/>
          <w:iCs/>
          <w:sz w:val="28"/>
          <w:szCs w:val="28"/>
        </w:rPr>
      </w:pPr>
      <w:r w:rsidRPr="00EA2BEA">
        <w:rPr>
          <w:rFonts w:ascii="Times New Roman" w:hAnsi="Times New Roman" w:cs="Times New Roman"/>
          <w:iCs/>
          <w:sz w:val="28"/>
          <w:szCs w:val="28"/>
        </w:rPr>
        <w:t>9)</w:t>
      </w:r>
      <w:r w:rsidR="00406AA8" w:rsidRPr="00EA2BEA">
        <w:rPr>
          <w:rFonts w:ascii="Times New Roman" w:hAnsi="Times New Roman" w:cs="Times New Roman"/>
          <w:iCs/>
          <w:sz w:val="24"/>
          <w:szCs w:val="24"/>
        </w:rPr>
        <w:t>*</w:t>
      </w:r>
      <w:r w:rsidRPr="00EA2BEA">
        <w:rPr>
          <w:rFonts w:ascii="Times New Roman" w:hAnsi="Times New Roman" w:cs="Times New Roman"/>
          <w:iCs/>
          <w:sz w:val="28"/>
          <w:szCs w:val="28"/>
        </w:rPr>
        <w:t xml:space="preserve"> экспертиза;</w:t>
      </w:r>
    </w:p>
    <w:p w:rsidR="00A66713" w:rsidRPr="00EA2BEA" w:rsidRDefault="00A66713" w:rsidP="0093330E">
      <w:pPr>
        <w:pStyle w:val="ad"/>
        <w:ind w:firstLine="709"/>
        <w:rPr>
          <w:rFonts w:ascii="Times New Roman" w:hAnsi="Times New Roman" w:cs="Times New Roman"/>
          <w:iCs/>
          <w:sz w:val="28"/>
          <w:szCs w:val="28"/>
        </w:rPr>
      </w:pPr>
      <w:r w:rsidRPr="00EA2BEA">
        <w:rPr>
          <w:rFonts w:ascii="Times New Roman" w:hAnsi="Times New Roman" w:cs="Times New Roman"/>
          <w:iCs/>
          <w:sz w:val="28"/>
          <w:szCs w:val="28"/>
        </w:rPr>
        <w:t xml:space="preserve">10) </w:t>
      </w:r>
      <w:r w:rsidR="00406AA8" w:rsidRPr="00EA2BEA">
        <w:rPr>
          <w:rStyle w:val="a5"/>
          <w:rFonts w:ascii="Times New Roman" w:hAnsi="Times New Roman" w:cs="Times New Roman"/>
          <w:iCs/>
          <w:sz w:val="28"/>
          <w:szCs w:val="28"/>
        </w:rPr>
        <w:footnoteReference w:customMarkFollows="1" w:id="14"/>
        <w:sym w:font="Symbol" w:char="F02A"/>
      </w:r>
      <w:r w:rsidRPr="00EA2BEA">
        <w:rPr>
          <w:rFonts w:ascii="Times New Roman" w:hAnsi="Times New Roman" w:cs="Times New Roman"/>
          <w:iCs/>
          <w:sz w:val="28"/>
          <w:szCs w:val="28"/>
        </w:rPr>
        <w:t>эксперимент.</w:t>
      </w:r>
    </w:p>
    <w:p w:rsidR="0093330E" w:rsidRPr="00CF0854"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F0854">
        <w:rPr>
          <w:rFonts w:ascii="Times New Roman" w:hAnsi="Times New Roman" w:cs="Times New Roman"/>
          <w:sz w:val="28"/>
          <w:szCs w:val="28"/>
        </w:rPr>
        <w:t xml:space="preserve">Срок проведения выездной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w:t>
      </w:r>
      <w:r w:rsidRPr="00CF0854">
        <w:rPr>
          <w:rFonts w:ascii="Times New Roman" w:eastAsia="Calibri" w:hAnsi="Times New Roman"/>
          <w:sz w:val="28"/>
          <w:szCs w:val="28"/>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8" w:history="1">
        <w:r w:rsidRPr="00CF0854">
          <w:rPr>
            <w:rFonts w:ascii="Times New Roman" w:eastAsia="Calibri" w:hAnsi="Times New Roman"/>
            <w:sz w:val="28"/>
            <w:szCs w:val="28"/>
            <w:lang w:eastAsia="en-US"/>
          </w:rPr>
          <w:t>пункт 6 части 1 статьи 57</w:t>
        </w:r>
      </w:hyperlink>
      <w:r w:rsidRPr="00CF0854">
        <w:rPr>
          <w:rFonts w:ascii="Times New Roman" w:eastAsia="Calibri" w:hAnsi="Times New Roman"/>
          <w:sz w:val="28"/>
          <w:szCs w:val="28"/>
          <w:lang w:eastAsia="en-US"/>
        </w:rPr>
        <w:t xml:space="preserve">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00694FEB" w:rsidRPr="00CF0854">
        <w:rPr>
          <w:rFonts w:ascii="Times New Roman" w:hAnsi="Times New Roman"/>
          <w:sz w:val="28"/>
          <w:szCs w:val="28"/>
        </w:rPr>
        <w:t>,</w:t>
      </w:r>
      <w:r w:rsidRPr="00CF0854">
        <w:rPr>
          <w:rFonts w:ascii="Times New Roman" w:eastAsia="Calibri" w:hAnsi="Times New Roman"/>
          <w:sz w:val="28"/>
          <w:szCs w:val="28"/>
          <w:lang w:eastAsia="en-US"/>
        </w:rPr>
        <w:t xml:space="preserve"> которая для микропредприятия не может продолжаться более сорока часов. </w:t>
      </w:r>
    </w:p>
    <w:p w:rsidR="000B7D1C" w:rsidRPr="00CF0854"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F0854">
        <w:rPr>
          <w:rFonts w:ascii="Times New Roman" w:hAnsi="Times New Roman" w:cs="Times New Roman"/>
          <w:sz w:val="28"/>
          <w:szCs w:val="28"/>
        </w:rPr>
        <w:t>от 31.07.2020 г. №248-ФЗ</w:t>
      </w:r>
      <w:r w:rsidRPr="00CF0854">
        <w:rPr>
          <w:rStyle w:val="blk"/>
          <w:rFonts w:ascii="Times New Roman" w:hAnsi="Times New Roman" w:cs="Times New Roman"/>
          <w:sz w:val="28"/>
          <w:szCs w:val="28"/>
        </w:rPr>
        <w:t>.</w:t>
      </w:r>
    </w:p>
    <w:p w:rsidR="00A66713" w:rsidRPr="00CF0854" w:rsidRDefault="008469B4" w:rsidP="00D06139">
      <w:pPr>
        <w:pStyle w:val="ad"/>
        <w:ind w:firstLine="709"/>
        <w:jc w:val="both"/>
        <w:rPr>
          <w:rFonts w:ascii="Times New Roman" w:hAnsi="Times New Roman"/>
          <w:sz w:val="28"/>
          <w:szCs w:val="28"/>
        </w:rPr>
      </w:pPr>
      <w:r w:rsidRPr="00CF0854">
        <w:rPr>
          <w:rFonts w:ascii="Times New Roman" w:hAnsi="Times New Roman" w:cs="Times New Roman"/>
          <w:sz w:val="28"/>
          <w:szCs w:val="28"/>
        </w:rPr>
        <w:t>31</w:t>
      </w:r>
      <w:r w:rsidR="00D06139" w:rsidRPr="00CF0854">
        <w:rPr>
          <w:rFonts w:ascii="Times New Roman" w:hAnsi="Times New Roman" w:cs="Times New Roman"/>
          <w:sz w:val="28"/>
          <w:szCs w:val="28"/>
        </w:rPr>
        <w:t xml:space="preserve">. Наблюдение за соблюдением обязательных требований </w:t>
      </w:r>
      <w:r w:rsidR="00A66713" w:rsidRPr="00CF0854">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CF0854">
        <w:rPr>
          <w:rFonts w:ascii="Times New Roman" w:hAnsi="Times New Roman"/>
          <w:sz w:val="28"/>
          <w:szCs w:val="28"/>
        </w:rPr>
        <w:t>поступающей</w:t>
      </w:r>
      <w:r w:rsidR="00A66713" w:rsidRPr="00CF0854">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r w:rsidR="00FF1D3C" w:rsidRPr="00CF0854">
        <w:rPr>
          <w:rStyle w:val="a5"/>
          <w:rFonts w:ascii="Times New Roman" w:hAnsi="Times New Roman"/>
          <w:sz w:val="28"/>
          <w:szCs w:val="28"/>
        </w:rPr>
        <w:footnoteReference w:customMarkFollows="1" w:id="15"/>
        <w:sym w:font="Symbol" w:char="F02A"/>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p>
    <w:p w:rsidR="00A66713" w:rsidRPr="00CF0854" w:rsidRDefault="00EC5546" w:rsidP="00C37875">
      <w:pPr>
        <w:autoSpaceDE w:val="0"/>
        <w:autoSpaceDN w:val="0"/>
        <w:adjustRightInd w:val="0"/>
        <w:spacing w:after="0" w:line="240" w:lineRule="auto"/>
        <w:ind w:firstLine="709"/>
        <w:jc w:val="both"/>
        <w:rPr>
          <w:rFonts w:ascii="Times New Roman" w:eastAsia="Calibri" w:hAnsi="Times New Roman"/>
          <w:sz w:val="28"/>
          <w:szCs w:val="28"/>
        </w:rPr>
      </w:pPr>
      <w:r w:rsidRPr="00CF0854">
        <w:rPr>
          <w:rFonts w:ascii="Times New Roman" w:hAnsi="Times New Roman"/>
          <w:sz w:val="28"/>
          <w:szCs w:val="28"/>
        </w:rPr>
        <w:t>3</w:t>
      </w:r>
      <w:r w:rsidR="008469B4" w:rsidRPr="00CF0854">
        <w:rPr>
          <w:rFonts w:ascii="Times New Roman" w:hAnsi="Times New Roman"/>
          <w:sz w:val="28"/>
          <w:szCs w:val="28"/>
        </w:rPr>
        <w:t>2</w:t>
      </w:r>
      <w:r w:rsidR="004F42B3" w:rsidRPr="00CF0854">
        <w:rPr>
          <w:rFonts w:ascii="Times New Roman" w:hAnsi="Times New Roman"/>
          <w:sz w:val="28"/>
          <w:szCs w:val="28"/>
        </w:rPr>
        <w:t>.</w:t>
      </w:r>
      <w:r w:rsidR="00A66713" w:rsidRPr="00CF0854">
        <w:rPr>
          <w:rFonts w:ascii="Times New Roman" w:hAnsi="Times New Roman"/>
          <w:sz w:val="28"/>
          <w:szCs w:val="28"/>
        </w:rPr>
        <w:t xml:space="preserve">Выездное обследование </w:t>
      </w:r>
      <w:r w:rsidR="00A66713" w:rsidRPr="00CF0854">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F0854"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t>В</w:t>
      </w:r>
      <w:r w:rsidR="00DE722E" w:rsidRPr="00CF0854">
        <w:rPr>
          <w:rFonts w:ascii="Times New Roman" w:hAnsi="Times New Roman" w:cs="Times New Roman"/>
          <w:sz w:val="28"/>
          <w:szCs w:val="28"/>
        </w:rPr>
        <w:t xml:space="preserve">ыездное обследование может осуществляться </w:t>
      </w:r>
      <w:r w:rsidRPr="00CF0854">
        <w:rPr>
          <w:rFonts w:ascii="Times New Roman" w:hAnsi="Times New Roman" w:cs="Times New Roman"/>
          <w:sz w:val="28"/>
          <w:szCs w:val="28"/>
        </w:rPr>
        <w:t>посредством осмотра, инструментального обследова</w:t>
      </w:r>
      <w:r w:rsidR="00DE722E" w:rsidRPr="00CF0854">
        <w:rPr>
          <w:rFonts w:ascii="Times New Roman" w:hAnsi="Times New Roman" w:cs="Times New Roman"/>
          <w:sz w:val="28"/>
          <w:szCs w:val="28"/>
        </w:rPr>
        <w:t>ния.</w:t>
      </w:r>
    </w:p>
    <w:p w:rsidR="00290EFF" w:rsidRPr="00CF0854"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CF0854">
        <w:rPr>
          <w:rFonts w:ascii="Times New Roman" w:hAnsi="Times New Roman" w:cs="Times New Roman"/>
          <w:bCs/>
          <w:sz w:val="28"/>
          <w:szCs w:val="28"/>
        </w:rPr>
        <w:t>на основании</w:t>
      </w:r>
      <w:r w:rsidR="00290EFF" w:rsidRPr="00CF0854">
        <w:rPr>
          <w:rFonts w:ascii="Times New Roman" w:hAnsi="Times New Roman" w:cs="Times New Roman"/>
          <w:sz w:val="28"/>
          <w:szCs w:val="28"/>
        </w:rPr>
        <w:t>заданий уполномоченных должностных лиц органа муниципального контроля.</w:t>
      </w:r>
    </w:p>
    <w:p w:rsidR="00A66713" w:rsidRPr="00CF0854"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CF0854" w:rsidRDefault="002877C1" w:rsidP="002877C1">
      <w:pPr>
        <w:spacing w:after="0" w:line="240" w:lineRule="auto"/>
        <w:ind w:firstLine="709"/>
        <w:jc w:val="center"/>
        <w:rPr>
          <w:rFonts w:ascii="Times New Roman" w:eastAsiaTheme="minorEastAsia" w:hAnsi="Times New Roman" w:cs="Times New Roman"/>
          <w:sz w:val="28"/>
          <w:szCs w:val="28"/>
          <w:lang w:eastAsia="ru-RU"/>
        </w:rPr>
      </w:pPr>
      <w:r w:rsidRPr="00CF0854">
        <w:rPr>
          <w:rFonts w:ascii="Times New Roman" w:eastAsiaTheme="minorEastAsia" w:hAnsi="Times New Roman" w:cs="Times New Roman"/>
          <w:b/>
          <w:sz w:val="28"/>
          <w:szCs w:val="28"/>
          <w:lang w:eastAsia="ru-RU"/>
        </w:rPr>
        <w:t>V. Результаты контрольного (надзорного) мероприятия</w:t>
      </w:r>
    </w:p>
    <w:p w:rsidR="002877C1" w:rsidRPr="00CF0854" w:rsidRDefault="002877C1" w:rsidP="002877C1">
      <w:pPr>
        <w:spacing w:after="0" w:line="240" w:lineRule="auto"/>
        <w:ind w:firstLine="709"/>
        <w:jc w:val="both"/>
        <w:rPr>
          <w:rFonts w:ascii="Times New Roman" w:hAnsi="Times New Roman" w:cs="Times New Roman"/>
          <w:sz w:val="28"/>
          <w:szCs w:val="28"/>
        </w:rPr>
      </w:pPr>
    </w:p>
    <w:p w:rsidR="007602D4" w:rsidRPr="00CF0854" w:rsidRDefault="00FC5D18" w:rsidP="007602D4">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3</w:t>
      </w:r>
      <w:r w:rsidR="002877C1" w:rsidRPr="00CF0854">
        <w:rPr>
          <w:rFonts w:ascii="Times New Roman" w:hAnsi="Times New Roman" w:cs="Times New Roman"/>
          <w:sz w:val="28"/>
          <w:szCs w:val="28"/>
        </w:rPr>
        <w:t xml:space="preserve">. </w:t>
      </w:r>
      <w:r w:rsidR="004F42B3" w:rsidRPr="00CF0854">
        <w:rPr>
          <w:rFonts w:ascii="Times New Roman" w:hAnsi="Times New Roman" w:cs="Times New Roman"/>
          <w:sz w:val="28"/>
          <w:szCs w:val="28"/>
        </w:rPr>
        <w:t>По ок</w:t>
      </w:r>
      <w:r w:rsidR="006657F0" w:rsidRPr="00CF0854">
        <w:rPr>
          <w:rFonts w:ascii="Times New Roman" w:hAnsi="Times New Roman" w:cs="Times New Roman"/>
          <w:sz w:val="28"/>
          <w:szCs w:val="28"/>
        </w:rPr>
        <w:t xml:space="preserve">ончании проведения контрольного </w:t>
      </w:r>
      <w:r w:rsidR="004F42B3" w:rsidRPr="00CF0854">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контрольного мероприятия (далее - акт). </w:t>
      </w:r>
    </w:p>
    <w:p w:rsidR="00DF4C7C" w:rsidRPr="00152CDB" w:rsidRDefault="0050540C" w:rsidP="00DF4C7C">
      <w:pPr>
        <w:autoSpaceDE w:val="0"/>
        <w:autoSpaceDN w:val="0"/>
        <w:adjustRightInd w:val="0"/>
        <w:spacing w:after="0" w:line="240" w:lineRule="auto"/>
        <w:ind w:firstLine="709"/>
        <w:jc w:val="both"/>
        <w:rPr>
          <w:rFonts w:ascii="Times New Roman" w:hAnsi="Times New Roman" w:cs="Times New Roman"/>
          <w:iCs/>
          <w:sz w:val="28"/>
          <w:szCs w:val="28"/>
        </w:rPr>
      </w:pPr>
      <w:r w:rsidRPr="00152CDB">
        <w:rPr>
          <w:rFonts w:ascii="Times New Roman" w:hAnsi="Times New Roman" w:cs="Times New Roman"/>
          <w:iCs/>
          <w:sz w:val="28"/>
          <w:szCs w:val="28"/>
        </w:rPr>
        <w:t>При проведении плановых контрольных мероприятий проверочные листы, указанные в решении о проведении контрольного мероприятия, заполняются и приобщаются к акту.</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Pr="00CF0854">
          <w:rPr>
            <w:rFonts w:ascii="Times New Roman" w:hAnsi="Times New Roman" w:cs="Times New Roman"/>
            <w:sz w:val="28"/>
            <w:szCs w:val="28"/>
          </w:rPr>
          <w:t>законом</w:t>
        </w:r>
      </w:hyperlink>
      <w:r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CF0854"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F0854" w:rsidRDefault="00EC5546"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4</w:t>
      </w:r>
      <w:r w:rsidR="004F42B3"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F0854"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Должностное лицо органа муниципального  контроля</w:t>
      </w:r>
      <w:r w:rsidR="009D63C8" w:rsidRPr="00CF0854">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F0854"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w:t>
      </w:r>
      <w:r w:rsidR="004E7269" w:rsidRPr="00CF0854">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F0854"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F0854">
        <w:rPr>
          <w:rFonts w:ascii="Times New Roman" w:hAnsi="Times New Roman" w:cs="Times New Roman"/>
          <w:sz w:val="28"/>
          <w:szCs w:val="28"/>
        </w:rPr>
        <w:t xml:space="preserve">муниципального контроля </w:t>
      </w:r>
      <w:r w:rsidRPr="00CF0854">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CF0854"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5</w:t>
      </w:r>
      <w:r w:rsidR="00C35CE1" w:rsidRPr="00CF0854">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CF0854">
        <w:rPr>
          <w:rFonts w:ascii="Times New Roman" w:hAnsi="Times New Roman" w:cs="Times New Roman"/>
          <w:sz w:val="28"/>
          <w:szCs w:val="28"/>
        </w:rPr>
        <w:t xml:space="preserve">, </w:t>
      </w:r>
      <w:r w:rsidR="00C35CE1" w:rsidRPr="00CF0854">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F0854">
        <w:rPr>
          <w:rFonts w:ascii="Times New Roman" w:hAnsi="Times New Roman" w:cs="Times New Roman"/>
          <w:sz w:val="28"/>
          <w:szCs w:val="28"/>
        </w:rPr>
        <w:t xml:space="preserve">орган муниципального  контроля </w:t>
      </w:r>
      <w:r w:rsidR="00C35CE1" w:rsidRPr="00CF0854">
        <w:rPr>
          <w:rFonts w:ascii="Times New Roman" w:hAnsi="Times New Roman" w:cs="Times New Roman"/>
          <w:sz w:val="28"/>
          <w:szCs w:val="28"/>
        </w:rPr>
        <w:t>могут быть приняты следующие решения:</w:t>
      </w:r>
    </w:p>
    <w:p w:rsidR="00C35CE1"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0"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w:t>
      </w:r>
      <w:r w:rsidR="002E6034" w:rsidRPr="00CF0854">
        <w:rPr>
          <w:rFonts w:ascii="Times New Roman" w:hAnsi="Times New Roman" w:cs="Times New Roman"/>
          <w:sz w:val="28"/>
          <w:szCs w:val="28"/>
        </w:rPr>
        <w:t xml:space="preserve">льного закона от 31.07.2020 г. </w:t>
      </w:r>
      <w:r w:rsidRPr="00CF0854">
        <w:rPr>
          <w:rFonts w:ascii="Times New Roman" w:hAnsi="Times New Roman" w:cs="Times New Roman"/>
          <w:sz w:val="28"/>
          <w:szCs w:val="28"/>
        </w:rPr>
        <w:t>№248-ФЗ;</w:t>
      </w:r>
    </w:p>
    <w:p w:rsidR="00D86DC6"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решени</w:t>
      </w:r>
      <w:r w:rsidR="003C33E1" w:rsidRPr="00CF0854">
        <w:rPr>
          <w:rFonts w:ascii="Times New Roman" w:hAnsi="Times New Roman" w:cs="Times New Roman"/>
          <w:sz w:val="28"/>
          <w:szCs w:val="28"/>
        </w:rPr>
        <w:t>е об объявлении предостережения.</w:t>
      </w:r>
    </w:p>
    <w:p w:rsidR="00D86DC6" w:rsidRPr="00CF0854" w:rsidRDefault="00EC5546" w:rsidP="00C37875">
      <w:pPr>
        <w:autoSpaceDE w:val="0"/>
        <w:autoSpaceDN w:val="0"/>
        <w:adjustRightInd w:val="0"/>
        <w:spacing w:after="0" w:line="240" w:lineRule="auto"/>
        <w:ind w:firstLine="709"/>
        <w:jc w:val="both"/>
        <w:rPr>
          <w:rFonts w:ascii="Times New Roman" w:hAnsi="Times New Roman" w:cs="Times New Roman"/>
          <w:bCs/>
          <w:iCs/>
          <w:sz w:val="28"/>
          <w:szCs w:val="28"/>
        </w:rPr>
      </w:pPr>
      <w:r w:rsidRPr="00CF0854">
        <w:rPr>
          <w:rFonts w:ascii="Times New Roman" w:hAnsi="Times New Roman" w:cs="Times New Roman"/>
          <w:sz w:val="28"/>
          <w:szCs w:val="28"/>
        </w:rPr>
        <w:lastRenderedPageBreak/>
        <w:t>3</w:t>
      </w:r>
      <w:r w:rsidR="008469B4" w:rsidRPr="00CF0854">
        <w:rPr>
          <w:rFonts w:ascii="Times New Roman" w:hAnsi="Times New Roman" w:cs="Times New Roman"/>
          <w:sz w:val="28"/>
          <w:szCs w:val="28"/>
        </w:rPr>
        <w:t>6</w:t>
      </w:r>
      <w:r w:rsidR="00D86DC6" w:rsidRPr="00CF0854">
        <w:rPr>
          <w:rFonts w:ascii="Times New Roman" w:hAnsi="Times New Roman" w:cs="Times New Roman"/>
          <w:sz w:val="28"/>
          <w:szCs w:val="28"/>
        </w:rPr>
        <w:t xml:space="preserve">. </w:t>
      </w:r>
      <w:r w:rsidR="00D86DC6" w:rsidRPr="00CF0854">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1" w:history="1">
        <w:r w:rsidR="00D86DC6" w:rsidRPr="00CF0854">
          <w:rPr>
            <w:rFonts w:ascii="Times New Roman" w:hAnsi="Times New Roman" w:cs="Times New Roman"/>
            <w:bCs/>
            <w:iCs/>
            <w:sz w:val="28"/>
            <w:szCs w:val="28"/>
          </w:rPr>
          <w:t xml:space="preserve">пунктами </w:t>
        </w:r>
      </w:hyperlink>
      <w:r w:rsidR="00D86DC6" w:rsidRPr="00CF0854">
        <w:rPr>
          <w:rFonts w:ascii="Times New Roman" w:hAnsi="Times New Roman" w:cs="Times New Roman"/>
          <w:bCs/>
          <w:iCs/>
          <w:sz w:val="28"/>
          <w:szCs w:val="28"/>
        </w:rPr>
        <w:t xml:space="preserve">3-5 части 2 статьи 90 </w:t>
      </w:r>
      <w:r w:rsidR="00D86DC6" w:rsidRPr="00CF0854">
        <w:rPr>
          <w:rFonts w:ascii="Times New Roman" w:hAnsi="Times New Roman" w:cs="Times New Roman"/>
          <w:sz w:val="28"/>
          <w:szCs w:val="28"/>
        </w:rPr>
        <w:t>Федерального закона от 31.07.2020 г.  №248-ФЗ</w:t>
      </w:r>
      <w:r w:rsidR="00D86DC6" w:rsidRPr="00CF0854">
        <w:rPr>
          <w:rFonts w:ascii="Times New Roman" w:hAnsi="Times New Roman" w:cs="Times New Roman"/>
          <w:bCs/>
          <w:iCs/>
          <w:sz w:val="28"/>
          <w:szCs w:val="28"/>
        </w:rPr>
        <w:t>.</w:t>
      </w:r>
    </w:p>
    <w:p w:rsidR="000C1316" w:rsidRPr="00CF0854" w:rsidRDefault="000C1316" w:rsidP="00D86DC6">
      <w:pPr>
        <w:autoSpaceDE w:val="0"/>
        <w:autoSpaceDN w:val="0"/>
        <w:adjustRightInd w:val="0"/>
        <w:spacing w:after="0" w:line="240" w:lineRule="auto"/>
        <w:ind w:firstLine="567"/>
        <w:jc w:val="both"/>
        <w:rPr>
          <w:rFonts w:ascii="Times New Roman" w:hAnsi="Times New Roman" w:cs="Times New Roman"/>
          <w:bCs/>
          <w:i/>
          <w:iCs/>
          <w:sz w:val="28"/>
          <w:szCs w:val="28"/>
        </w:rPr>
      </w:pPr>
    </w:p>
    <w:p w:rsidR="009F7D9D" w:rsidRPr="00CF0854"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CF0854">
        <w:rPr>
          <w:rFonts w:ascii="Times New Roman" w:eastAsiaTheme="minorEastAsia" w:hAnsi="Times New Roman" w:cs="Times New Roman"/>
          <w:b/>
          <w:sz w:val="28"/>
          <w:szCs w:val="28"/>
          <w:lang w:eastAsia="ru-RU"/>
        </w:rPr>
        <w:t xml:space="preserve">VI. </w:t>
      </w:r>
      <w:r w:rsidR="009F7D9D" w:rsidRPr="00CF0854">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CF0854" w:rsidRDefault="00FC5D18" w:rsidP="00DF4C7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7</w:t>
      </w:r>
      <w:r w:rsidR="009F7D9D" w:rsidRPr="00CF0854">
        <w:rPr>
          <w:rFonts w:ascii="Times New Roman" w:hAnsi="Times New Roman" w:cs="Times New Roman"/>
          <w:sz w:val="28"/>
          <w:szCs w:val="28"/>
        </w:rPr>
        <w:t>.</w:t>
      </w:r>
      <w:r w:rsidR="00C94C19" w:rsidRPr="00CF0854">
        <w:rPr>
          <w:rStyle w:val="a5"/>
          <w:rFonts w:ascii="Times New Roman" w:hAnsi="Times New Roman" w:cs="Times New Roman"/>
          <w:sz w:val="28"/>
          <w:szCs w:val="28"/>
        </w:rPr>
        <w:footnoteReference w:customMarkFollows="1" w:id="16"/>
        <w:sym w:font="Symbol" w:char="F02A"/>
      </w:r>
      <w:r w:rsidR="00DF4C7C" w:rsidRPr="00CF0854">
        <w:rPr>
          <w:rFonts w:ascii="Times New Roman" w:hAnsi="Times New Roman" w:cs="Times New Roman"/>
          <w:sz w:val="28"/>
          <w:szCs w:val="28"/>
        </w:rPr>
        <w:t xml:space="preserve">Решения и действия (бездействие) должностных лиц, осуществляющих </w:t>
      </w:r>
      <w:r w:rsidR="00DF4C7C" w:rsidRPr="00152CDB">
        <w:rPr>
          <w:rFonts w:ascii="Times New Roman" w:hAnsi="Times New Roman" w:cs="Times New Roman"/>
          <w:iCs/>
          <w:sz w:val="28"/>
          <w:szCs w:val="28"/>
        </w:rPr>
        <w:t>муниципальный контроль</w:t>
      </w:r>
      <w:r w:rsidR="00DF4C7C" w:rsidRPr="00CF0854">
        <w:rPr>
          <w:rFonts w:ascii="Times New Roman" w:hAnsi="Times New Roman" w:cs="Times New Roman"/>
          <w:sz w:val="28"/>
          <w:szCs w:val="28"/>
        </w:rPr>
        <w:t>, могут быть обжалованы в</w:t>
      </w:r>
      <w:r w:rsidR="007D1AB0" w:rsidRPr="00CF0854">
        <w:rPr>
          <w:rFonts w:ascii="Times New Roman" w:hAnsi="Times New Roman" w:cs="Times New Roman"/>
          <w:sz w:val="28"/>
          <w:szCs w:val="28"/>
        </w:rPr>
        <w:t xml:space="preserve"> административном и судебном </w:t>
      </w:r>
      <w:r w:rsidR="00DF4C7C" w:rsidRPr="00CF0854">
        <w:rPr>
          <w:rFonts w:ascii="Times New Roman" w:hAnsi="Times New Roman" w:cs="Times New Roman"/>
          <w:sz w:val="28"/>
          <w:szCs w:val="28"/>
        </w:rPr>
        <w:t>порядке, установленном законодательством Российской Федерации.</w:t>
      </w:r>
    </w:p>
    <w:p w:rsidR="009D63C8" w:rsidRPr="00CF0854" w:rsidRDefault="009D63C8" w:rsidP="00C37875">
      <w:pPr>
        <w:pStyle w:val="ConsPlusNormal"/>
        <w:ind w:firstLine="709"/>
        <w:jc w:val="both"/>
      </w:pPr>
      <w:r w:rsidRPr="00CF085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9D63C8" w:rsidRPr="00CF0854" w:rsidRDefault="0019232C" w:rsidP="00C37875">
      <w:pPr>
        <w:pStyle w:val="ConsPlusNormal"/>
        <w:ind w:firstLine="709"/>
        <w:jc w:val="both"/>
      </w:pPr>
      <w:r w:rsidRPr="00CF0854">
        <w:rPr>
          <w:rFonts w:ascii="Times New Roman" w:hAnsi="Times New Roman" w:cs="Times New Roman"/>
          <w:sz w:val="28"/>
          <w:szCs w:val="28"/>
        </w:rPr>
        <w:t>1</w:t>
      </w:r>
      <w:r w:rsidR="009D63C8" w:rsidRPr="00CF0854">
        <w:rPr>
          <w:rFonts w:ascii="Times New Roman" w:hAnsi="Times New Roman" w:cs="Times New Roman"/>
          <w:sz w:val="28"/>
          <w:szCs w:val="28"/>
        </w:rPr>
        <w:t>) решений о проведении контрольных мероприятий;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2</w:t>
      </w:r>
      <w:r w:rsidR="009D63C8" w:rsidRPr="00CF0854">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3</w:t>
      </w:r>
      <w:r w:rsidR="009D63C8" w:rsidRPr="00CF0854">
        <w:rPr>
          <w:rFonts w:ascii="Times New Roman" w:hAnsi="Times New Roman" w:cs="Times New Roman"/>
          <w:sz w:val="28"/>
          <w:szCs w:val="28"/>
        </w:rPr>
        <w:t>) действий (бездействия) должностных лиц, уполномоченны</w:t>
      </w:r>
      <w:r w:rsidR="009D63C8" w:rsidRPr="00CF0854">
        <w:rPr>
          <w:rFonts w:ascii="Times New Roman" w:hAnsi="Times New Roman" w:cs="Times New Roman"/>
          <w:sz w:val="28"/>
          <w:szCs w:val="28"/>
          <w:lang w:eastAsia="zh-CN"/>
        </w:rPr>
        <w:t>х</w:t>
      </w:r>
      <w:r w:rsidR="009D63C8" w:rsidRPr="00CF0854">
        <w:rPr>
          <w:rFonts w:ascii="Times New Roman" w:hAnsi="Times New Roman" w:cs="Times New Roman"/>
          <w:sz w:val="28"/>
          <w:szCs w:val="28"/>
        </w:rPr>
        <w:t xml:space="preserve"> осуществлять </w:t>
      </w:r>
      <w:r w:rsidR="009D63C8" w:rsidRPr="00152CDB">
        <w:rPr>
          <w:rFonts w:ascii="Times New Roman" w:hAnsi="Times New Roman" w:cs="Times New Roman"/>
          <w:iCs/>
          <w:sz w:val="28"/>
          <w:szCs w:val="28"/>
        </w:rPr>
        <w:t>муниципальныйконтроль</w:t>
      </w:r>
      <w:r w:rsidR="009D63C8" w:rsidRPr="00CF0854">
        <w:rPr>
          <w:rFonts w:ascii="Times New Roman" w:hAnsi="Times New Roman" w:cs="Times New Roman"/>
          <w:sz w:val="28"/>
          <w:szCs w:val="28"/>
        </w:rPr>
        <w:t xml:space="preserve"> в рамках контрольных (надзорных) мероприятий.</w:t>
      </w:r>
    </w:p>
    <w:p w:rsidR="009D63C8" w:rsidRPr="00152CDB" w:rsidRDefault="009D63C8" w:rsidP="00C37875">
      <w:pPr>
        <w:pStyle w:val="ConsPlusNormal"/>
        <w:ind w:firstLine="709"/>
        <w:jc w:val="both"/>
      </w:pPr>
      <w:r w:rsidRPr="00152CDB">
        <w:rPr>
          <w:rFonts w:ascii="Times New Roman" w:hAnsi="Times New Roman" w:cs="Times New Roman"/>
          <w:sz w:val="28"/>
          <w:szCs w:val="28"/>
        </w:rPr>
        <w:t xml:space="preserve">Жалоба подается контролируемым лицом в </w:t>
      </w:r>
      <w:r w:rsidR="0019232C" w:rsidRPr="00152CDB">
        <w:rPr>
          <w:rFonts w:ascii="Times New Roman" w:hAnsi="Times New Roman" w:cs="Times New Roman"/>
          <w:sz w:val="28"/>
          <w:szCs w:val="28"/>
        </w:rPr>
        <w:t>орган муниципального  контроля</w:t>
      </w:r>
      <w:r w:rsidR="007877C0" w:rsidRPr="00152CDB">
        <w:rPr>
          <w:rFonts w:ascii="Times New Roman" w:hAnsi="Times New Roman" w:cs="Times New Roman"/>
          <w:sz w:val="28"/>
          <w:szCs w:val="28"/>
        </w:rPr>
        <w:t>, в том числе</w:t>
      </w:r>
      <w:r w:rsidRPr="00152CDB">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w:t>
      </w:r>
      <w:r w:rsidR="007877C0" w:rsidRPr="00152CDB">
        <w:rPr>
          <w:rFonts w:ascii="Times New Roman" w:hAnsi="Times New Roman" w:cs="Times New Roman"/>
          <w:sz w:val="28"/>
          <w:szCs w:val="28"/>
        </w:rPr>
        <w:t xml:space="preserve"> (устанавливается по решению органа местного самоуправления при реализации технической возможности)</w:t>
      </w:r>
      <w:r w:rsidRPr="00152CDB">
        <w:rPr>
          <w:rFonts w:ascii="Times New Roman" w:hAnsi="Times New Roman" w:cs="Times New Roman"/>
          <w:sz w:val="28"/>
          <w:szCs w:val="28"/>
        </w:rPr>
        <w:t>.</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решение </w:t>
      </w:r>
      <w:r w:rsidR="0019232C" w:rsidRPr="00CF0854">
        <w:rPr>
          <w:rFonts w:ascii="Times New Roman" w:hAnsi="Times New Roman" w:cs="Times New Roman"/>
          <w:sz w:val="28"/>
          <w:szCs w:val="28"/>
        </w:rPr>
        <w:t>органа муниципального  контроля</w:t>
      </w:r>
      <w:r w:rsidRPr="00CF0854">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предписание </w:t>
      </w:r>
      <w:r w:rsidR="0019232C"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может быть подана в течение десяти рабочих дней с момента получения контролируемым лицом предписания.</w:t>
      </w:r>
    </w:p>
    <w:p w:rsidR="009D63C8" w:rsidRPr="00CF0854" w:rsidRDefault="009D63C8" w:rsidP="00C3787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F0854" w:rsidRDefault="009D63C8" w:rsidP="00C37875">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F0854" w:rsidRDefault="009F6AAC" w:rsidP="009F6AA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емглавы</w:t>
      </w:r>
      <w:r w:rsidRPr="00CF0854">
        <w:rPr>
          <w:rFonts w:ascii="Times New Roman" w:hAnsi="Times New Roman" w:cs="Times New Roman"/>
          <w:sz w:val="28"/>
          <w:szCs w:val="28"/>
        </w:rPr>
        <w:t xml:space="preserve">) муниципального образования </w:t>
      </w:r>
      <w:r w:rsidR="009D63C8" w:rsidRPr="00CF0854">
        <w:rPr>
          <w:rFonts w:ascii="Times New Roman" w:hAnsi="Times New Roman" w:cs="Times New Roman"/>
          <w:sz w:val="28"/>
          <w:szCs w:val="28"/>
        </w:rPr>
        <w:t xml:space="preserve">в срок, не превышающий двадцать </w:t>
      </w:r>
      <w:r w:rsidR="007D1AB0" w:rsidRPr="00CF0854">
        <w:rPr>
          <w:rFonts w:ascii="Times New Roman" w:hAnsi="Times New Roman" w:cs="Times New Roman"/>
          <w:sz w:val="28"/>
          <w:szCs w:val="28"/>
        </w:rPr>
        <w:t>календарных</w:t>
      </w:r>
      <w:r w:rsidR="009D63C8" w:rsidRPr="00CF0854">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F0854">
        <w:rPr>
          <w:rFonts w:ascii="Times New Roman" w:hAnsi="Times New Roman" w:cs="Times New Roman"/>
          <w:sz w:val="28"/>
          <w:szCs w:val="28"/>
        </w:rPr>
        <w:t>десять календарных</w:t>
      </w:r>
      <w:r w:rsidR="009D63C8" w:rsidRPr="00CF0854">
        <w:rPr>
          <w:rFonts w:ascii="Times New Roman" w:hAnsi="Times New Roman" w:cs="Times New Roman"/>
          <w:sz w:val="28"/>
          <w:szCs w:val="28"/>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F0854" w:rsidRDefault="009F7D9D" w:rsidP="003B4FC1">
      <w:pPr>
        <w:spacing w:after="0" w:line="240" w:lineRule="auto"/>
        <w:ind w:firstLine="709"/>
        <w:jc w:val="center"/>
        <w:rPr>
          <w:rFonts w:ascii="Times New Roman" w:eastAsia="Calibri" w:hAnsi="Times New Roman" w:cs="Times New Roman"/>
          <w:i/>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w:t>
      </w:r>
      <w:r w:rsidRPr="00CF0854">
        <w:rPr>
          <w:rFonts w:ascii="Times New Roman" w:hAnsi="Times New Roman" w:cs="Times New Roman"/>
          <w:b/>
          <w:sz w:val="28"/>
          <w:szCs w:val="28"/>
        </w:rPr>
        <w:t xml:space="preserve">. </w:t>
      </w:r>
      <w:r w:rsidR="003B4FC1" w:rsidRPr="00CF0854">
        <w:rPr>
          <w:rFonts w:ascii="Times New Roman" w:eastAsia="Times New Roman" w:hAnsi="Times New Roman" w:cs="Times New Roman"/>
          <w:b/>
          <w:sz w:val="28"/>
          <w:szCs w:val="28"/>
          <w:lang w:eastAsia="ru-RU"/>
        </w:rPr>
        <w:t>Переходные положения</w:t>
      </w:r>
    </w:p>
    <w:p w:rsidR="003B4FC1" w:rsidRPr="00CF0854" w:rsidRDefault="003B4FC1" w:rsidP="003B4FC1">
      <w:pPr>
        <w:spacing w:after="0" w:line="240" w:lineRule="auto"/>
        <w:ind w:firstLine="709"/>
        <w:jc w:val="center"/>
        <w:rPr>
          <w:rFonts w:ascii="Times New Roman" w:eastAsia="Times New Roman" w:hAnsi="Times New Roman" w:cs="Times New Roman"/>
          <w:b/>
          <w:sz w:val="28"/>
          <w:szCs w:val="28"/>
          <w:lang w:eastAsia="ru-RU"/>
        </w:rPr>
      </w:pPr>
    </w:p>
    <w:p w:rsidR="003B4FC1" w:rsidRPr="00CF0854" w:rsidRDefault="00EC5546" w:rsidP="003B4FC1">
      <w:pPr>
        <w:spacing w:after="0" w:line="240" w:lineRule="auto"/>
        <w:ind w:firstLine="709"/>
        <w:jc w:val="both"/>
        <w:rPr>
          <w:rFonts w:ascii="Times New Roman" w:eastAsia="Times New Roman" w:hAnsi="Times New Roman" w:cs="Times New Roman"/>
          <w:b/>
          <w:sz w:val="28"/>
          <w:szCs w:val="28"/>
          <w:lang w:eastAsia="ru-RU"/>
        </w:rPr>
      </w:pPr>
      <w:r w:rsidRPr="00CF0854">
        <w:rPr>
          <w:rFonts w:ascii="Times New Roman" w:hAnsi="Times New Roman" w:cs="Times New Roman"/>
          <w:sz w:val="28"/>
          <w:szCs w:val="28"/>
        </w:rPr>
        <w:t>3</w:t>
      </w:r>
      <w:r w:rsidR="008469B4" w:rsidRPr="00CF0854">
        <w:rPr>
          <w:rFonts w:ascii="Times New Roman" w:hAnsi="Times New Roman" w:cs="Times New Roman"/>
          <w:sz w:val="28"/>
          <w:szCs w:val="28"/>
        </w:rPr>
        <w:t>8</w:t>
      </w:r>
      <w:r w:rsidR="006B43EF"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До 31 декабря 2023 года подготовка </w:t>
      </w:r>
      <w:r w:rsidR="001825D7" w:rsidRPr="00CF0854">
        <w:rPr>
          <w:rFonts w:ascii="Times New Roman" w:hAnsi="Times New Roman" w:cs="Times New Roman"/>
          <w:sz w:val="28"/>
          <w:szCs w:val="28"/>
        </w:rPr>
        <w:t xml:space="preserve">органом муниципального  контроля </w:t>
      </w:r>
      <w:r w:rsidR="003B4FC1" w:rsidRPr="00CF0854">
        <w:rPr>
          <w:rFonts w:ascii="Times New Roman" w:hAnsi="Times New Roman" w:cs="Times New Roman"/>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1825D7" w:rsidRPr="00CF0854">
        <w:rPr>
          <w:rFonts w:ascii="Times New Roman" w:hAnsi="Times New Roman" w:cs="Times New Roman"/>
          <w:sz w:val="28"/>
          <w:szCs w:val="28"/>
        </w:rPr>
        <w:t xml:space="preserve">органа муниципального  контроля </w:t>
      </w:r>
      <w:r w:rsidR="003B4FC1" w:rsidRPr="00CF0854">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3B4FC1" w:rsidRPr="00CF0854" w:rsidRDefault="008469B4" w:rsidP="003B4F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iCs/>
          <w:sz w:val="28"/>
          <w:szCs w:val="28"/>
        </w:rPr>
        <w:t>39</w:t>
      </w:r>
      <w:r w:rsidR="006B43EF" w:rsidRPr="00CF0854">
        <w:rPr>
          <w:rFonts w:ascii="Times New Roman" w:hAnsi="Times New Roman" w:cs="Times New Roman"/>
          <w:iCs/>
          <w:sz w:val="28"/>
          <w:szCs w:val="28"/>
        </w:rPr>
        <w:t>.</w:t>
      </w:r>
      <w:r w:rsidR="000C62B9" w:rsidRPr="00CF0854">
        <w:rPr>
          <w:rStyle w:val="a5"/>
          <w:rFonts w:ascii="Times New Roman" w:hAnsi="Times New Roman" w:cs="Times New Roman"/>
          <w:iCs/>
          <w:sz w:val="28"/>
          <w:szCs w:val="28"/>
        </w:rPr>
        <w:footnoteReference w:customMarkFollows="1" w:id="17"/>
        <w:sym w:font="Symbol" w:char="F02A"/>
      </w:r>
      <w:r w:rsidR="00DF4C7C" w:rsidRPr="00CF0854">
        <w:rPr>
          <w:rFonts w:ascii="Times New Roman" w:hAnsi="Times New Roman" w:cs="Times New Roman"/>
          <w:iCs/>
          <w:sz w:val="28"/>
          <w:szCs w:val="28"/>
        </w:rPr>
        <w:t>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контроле.</w:t>
      </w:r>
    </w:p>
    <w:p w:rsidR="001825D7" w:rsidRPr="00CF0854" w:rsidRDefault="001825D7" w:rsidP="003B4FC1">
      <w:pPr>
        <w:spacing w:after="0" w:line="240" w:lineRule="auto"/>
        <w:ind w:firstLine="709"/>
        <w:jc w:val="both"/>
        <w:rPr>
          <w:rFonts w:ascii="Times New Roman" w:eastAsia="Times New Roman" w:hAnsi="Times New Roman" w:cs="Times New Roman"/>
          <w:sz w:val="28"/>
          <w:szCs w:val="28"/>
          <w:lang w:eastAsia="ru-RU"/>
        </w:rPr>
      </w:pPr>
    </w:p>
    <w:p w:rsidR="003B4FC1" w:rsidRPr="00CF0854" w:rsidRDefault="003B4FC1" w:rsidP="003B4F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II</w:t>
      </w:r>
      <w:r w:rsidRPr="00CF0854">
        <w:rPr>
          <w:rFonts w:ascii="Times New Roman" w:hAnsi="Times New Roman" w:cs="Times New Roman"/>
          <w:b/>
          <w:sz w:val="28"/>
          <w:szCs w:val="28"/>
        </w:rPr>
        <w:t>.Ключевые показатели вида контроля и их целевые значения</w:t>
      </w:r>
    </w:p>
    <w:p w:rsidR="003B4FC1" w:rsidRPr="00CF0854" w:rsidRDefault="003B4FC1" w:rsidP="003B4FC1">
      <w:pPr>
        <w:spacing w:after="0" w:line="240" w:lineRule="auto"/>
        <w:ind w:firstLine="709"/>
        <w:jc w:val="both"/>
        <w:rPr>
          <w:rFonts w:ascii="Times New Roman" w:hAnsi="Times New Roman" w:cs="Times New Roman"/>
          <w:sz w:val="28"/>
          <w:szCs w:val="28"/>
        </w:rPr>
      </w:pPr>
    </w:p>
    <w:p w:rsidR="00A3387E" w:rsidRPr="00CF0854" w:rsidRDefault="00EC5546" w:rsidP="00A3387E">
      <w:pPr>
        <w:autoSpaceDE w:val="0"/>
        <w:autoSpaceDN w:val="0"/>
        <w:adjustRightInd w:val="0"/>
        <w:spacing w:after="0" w:line="240" w:lineRule="auto"/>
        <w:ind w:firstLine="567"/>
        <w:jc w:val="both"/>
        <w:rPr>
          <w:rFonts w:ascii="Times New Roman" w:hAnsi="Times New Roman" w:cs="Times New Roman"/>
          <w:sz w:val="28"/>
          <w:szCs w:val="28"/>
        </w:rPr>
      </w:pPr>
      <w:r w:rsidRPr="00CF0854">
        <w:rPr>
          <w:rFonts w:ascii="Times New Roman" w:eastAsia="Times New Roman" w:hAnsi="Times New Roman" w:cs="Times New Roman"/>
          <w:sz w:val="28"/>
          <w:szCs w:val="28"/>
          <w:lang w:eastAsia="ru-RU"/>
        </w:rPr>
        <w:t>4</w:t>
      </w:r>
      <w:r w:rsidR="008469B4" w:rsidRPr="00CF0854">
        <w:rPr>
          <w:rFonts w:ascii="Times New Roman" w:eastAsia="Times New Roman" w:hAnsi="Times New Roman" w:cs="Times New Roman"/>
          <w:sz w:val="28"/>
          <w:szCs w:val="28"/>
          <w:lang w:eastAsia="ru-RU"/>
        </w:rPr>
        <w:t>0</w:t>
      </w:r>
      <w:r w:rsidR="003B4FC1" w:rsidRPr="00CF0854">
        <w:rPr>
          <w:rFonts w:ascii="Times New Roman" w:eastAsia="Times New Roman" w:hAnsi="Times New Roman" w:cs="Times New Roman"/>
          <w:sz w:val="28"/>
          <w:szCs w:val="28"/>
          <w:lang w:eastAsia="ru-RU"/>
        </w:rPr>
        <w:t xml:space="preserve">. </w:t>
      </w:r>
      <w:r w:rsidR="00A3387E" w:rsidRPr="00CF0854">
        <w:rPr>
          <w:rFonts w:ascii="Times New Roman" w:hAnsi="Times New Roman" w:cs="Times New Roman"/>
          <w:sz w:val="28"/>
          <w:szCs w:val="28"/>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9366D" w:rsidRPr="00CF0854" w:rsidRDefault="00C9366D" w:rsidP="00C9366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C9366D" w:rsidRPr="00CF0854" w:rsidRDefault="00C9366D" w:rsidP="00C9366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F0854" w:rsidRDefault="00C9366D" w:rsidP="00C9366D">
      <w:pPr>
        <w:pStyle w:val="ad"/>
        <w:ind w:firstLine="709"/>
        <w:jc w:val="both"/>
        <w:rPr>
          <w:rFonts w:ascii="Times New Roman" w:hAnsi="Times New Roman" w:cs="Times New Roman"/>
          <w:sz w:val="28"/>
          <w:szCs w:val="28"/>
        </w:rPr>
      </w:pPr>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66D" w:rsidRPr="00CF0854" w:rsidRDefault="008469B4" w:rsidP="00C9366D">
      <w:pPr>
        <w:spacing w:after="0" w:line="240" w:lineRule="auto"/>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t>41</w:t>
      </w:r>
      <w:r w:rsidR="00C9366D" w:rsidRPr="00CF0854">
        <w:rPr>
          <w:rFonts w:ascii="Times New Roman" w:eastAsia="Times New Roman" w:hAnsi="Times New Roman" w:cs="Times New Roman"/>
          <w:sz w:val="28"/>
          <w:szCs w:val="28"/>
          <w:lang w:eastAsia="ru-RU"/>
        </w:rPr>
        <w:t>. Ключевыми показателями муниципального контроля являются:</w:t>
      </w:r>
    </w:p>
    <w:p w:rsidR="00C9366D" w:rsidRPr="005546D6" w:rsidRDefault="00C9366D" w:rsidP="00C9366D">
      <w:pPr>
        <w:spacing w:after="0" w:line="240" w:lineRule="auto"/>
        <w:ind w:firstLine="709"/>
        <w:jc w:val="both"/>
        <w:rPr>
          <w:rFonts w:ascii="Times New Roman" w:hAnsi="Times New Roman" w:cs="Times New Roman"/>
          <w:iCs/>
          <w:sz w:val="28"/>
          <w:szCs w:val="28"/>
        </w:rPr>
      </w:pPr>
      <w:r w:rsidRPr="005546D6">
        <w:rPr>
          <w:rFonts w:ascii="Times New Roman" w:hAnsi="Times New Roman" w:cs="Times New Roman"/>
          <w:iCs/>
          <w:sz w:val="28"/>
          <w:szCs w:val="28"/>
        </w:rPr>
        <w:t>Число погибших в результате ненадлежащего содержания муниципального жилого фонда (количество человек);</w:t>
      </w:r>
    </w:p>
    <w:p w:rsidR="00C9366D" w:rsidRPr="005546D6" w:rsidRDefault="00C9366D" w:rsidP="00BA3160">
      <w:pPr>
        <w:spacing w:after="0" w:line="240" w:lineRule="auto"/>
        <w:ind w:firstLine="709"/>
        <w:jc w:val="both"/>
        <w:rPr>
          <w:rFonts w:ascii="Times New Roman" w:hAnsi="Times New Roman" w:cs="Times New Roman"/>
          <w:iCs/>
          <w:sz w:val="28"/>
          <w:szCs w:val="28"/>
        </w:rPr>
      </w:pPr>
      <w:r w:rsidRPr="005546D6">
        <w:rPr>
          <w:rFonts w:ascii="Times New Roman" w:hAnsi="Times New Roman" w:cs="Times New Roman"/>
          <w:iCs/>
          <w:sz w:val="28"/>
          <w:szCs w:val="28"/>
        </w:rPr>
        <w:t>Число потерпевших, получивших тяжкий вред (ущерб) здоровью в результате ненадлежащего содержания муниципального имущества (количество человек).</w:t>
      </w:r>
    </w:p>
    <w:p w:rsidR="000B42FE" w:rsidRPr="00CF0854" w:rsidRDefault="008469B4"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42</w:t>
      </w:r>
      <w:r w:rsidR="008A1086" w:rsidRPr="00CF0854">
        <w:rPr>
          <w:rFonts w:ascii="Times New Roman" w:eastAsia="Calibri" w:hAnsi="Times New Roman" w:cs="Times New Roman"/>
          <w:sz w:val="28"/>
          <w:szCs w:val="28"/>
        </w:rPr>
        <w:t xml:space="preserve">. </w:t>
      </w:r>
      <w:r w:rsidR="008D20DC" w:rsidRPr="00CF0854">
        <w:rPr>
          <w:rFonts w:ascii="Times New Roman" w:hAnsi="Times New Roman" w:cs="Times New Roman"/>
          <w:sz w:val="28"/>
          <w:szCs w:val="28"/>
        </w:rPr>
        <w:t>Перечень индикативных показателей для муниципального  контроля установлен приложением 1 к настоящему Положению.</w:t>
      </w:r>
    </w:p>
    <w:p w:rsidR="008D20DC" w:rsidRPr="00CF0854" w:rsidRDefault="008A1086" w:rsidP="008D20D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w:t>
      </w:r>
      <w:r w:rsidR="008469B4" w:rsidRPr="00CF0854">
        <w:rPr>
          <w:rFonts w:ascii="Times New Roman" w:hAnsi="Times New Roman" w:cs="Times New Roman"/>
          <w:sz w:val="28"/>
          <w:szCs w:val="28"/>
        </w:rPr>
        <w:t>3</w:t>
      </w:r>
      <w:r w:rsidRPr="00CF0854">
        <w:rPr>
          <w:rFonts w:ascii="Times New Roman" w:hAnsi="Times New Roman" w:cs="Times New Roman"/>
          <w:sz w:val="28"/>
          <w:szCs w:val="28"/>
        </w:rPr>
        <w:t>.</w:t>
      </w:r>
      <w:r w:rsidR="008D20DC" w:rsidRPr="00CF0854">
        <w:rPr>
          <w:rFonts w:ascii="Times New Roman" w:hAnsi="Times New Roman" w:cs="Times New Roman"/>
          <w:sz w:val="28"/>
          <w:szCs w:val="28"/>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F0854" w:rsidRDefault="008D20DC"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lastRenderedPageBreak/>
        <w:t xml:space="preserve">Отчет о достижении </w:t>
      </w:r>
      <w:r w:rsidRPr="00CF0854">
        <w:rPr>
          <w:rFonts w:ascii="Times New Roman" w:hAnsi="Times New Roman" w:cs="Times New Roman"/>
          <w:sz w:val="28"/>
          <w:szCs w:val="28"/>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A3387E" w:rsidRPr="00CF0854" w:rsidRDefault="00A3387E" w:rsidP="000B42FE">
      <w:pPr>
        <w:autoSpaceDE w:val="0"/>
        <w:autoSpaceDN w:val="0"/>
        <w:adjustRightInd w:val="0"/>
        <w:spacing w:after="0" w:line="240" w:lineRule="auto"/>
        <w:ind w:firstLine="709"/>
        <w:jc w:val="both"/>
        <w:rPr>
          <w:rFonts w:ascii="Times New Roman" w:hAnsi="Times New Roman" w:cs="Times New Roman"/>
          <w:sz w:val="28"/>
          <w:szCs w:val="28"/>
        </w:rPr>
      </w:pPr>
    </w:p>
    <w:p w:rsidR="00663E28" w:rsidRPr="00CF0854" w:rsidRDefault="00663E28"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BA3160" w:rsidRDefault="00BA3160" w:rsidP="009E0BB4">
      <w:pPr>
        <w:spacing w:after="0" w:line="240" w:lineRule="auto"/>
        <w:ind w:firstLine="709"/>
        <w:jc w:val="right"/>
        <w:rPr>
          <w:rFonts w:ascii="Times New Roman" w:eastAsia="Times New Roman" w:hAnsi="Times New Roman" w:cs="Times New Roman"/>
          <w:i/>
          <w:sz w:val="28"/>
          <w:szCs w:val="28"/>
          <w:lang w:eastAsia="ru-RU"/>
        </w:rPr>
      </w:pPr>
    </w:p>
    <w:p w:rsidR="005546D6" w:rsidRDefault="005546D6" w:rsidP="009E0BB4">
      <w:pPr>
        <w:spacing w:after="0" w:line="240" w:lineRule="auto"/>
        <w:ind w:firstLine="709"/>
        <w:jc w:val="right"/>
        <w:rPr>
          <w:rFonts w:ascii="Times New Roman" w:eastAsia="Times New Roman" w:hAnsi="Times New Roman" w:cs="Times New Roman"/>
          <w:i/>
          <w:sz w:val="28"/>
          <w:szCs w:val="28"/>
          <w:lang w:eastAsia="ru-RU"/>
        </w:rPr>
      </w:pPr>
    </w:p>
    <w:p w:rsidR="005546D6" w:rsidRDefault="005546D6" w:rsidP="009E0BB4">
      <w:pPr>
        <w:spacing w:after="0" w:line="240" w:lineRule="auto"/>
        <w:ind w:firstLine="709"/>
        <w:jc w:val="right"/>
        <w:rPr>
          <w:rFonts w:ascii="Times New Roman" w:eastAsia="Times New Roman" w:hAnsi="Times New Roman" w:cs="Times New Roman"/>
          <w:i/>
          <w:sz w:val="28"/>
          <w:szCs w:val="28"/>
          <w:lang w:eastAsia="ru-RU"/>
        </w:rPr>
      </w:pPr>
    </w:p>
    <w:p w:rsidR="005546D6" w:rsidRDefault="005546D6" w:rsidP="009E0BB4">
      <w:pPr>
        <w:spacing w:after="0" w:line="240" w:lineRule="auto"/>
        <w:ind w:firstLine="709"/>
        <w:jc w:val="right"/>
        <w:rPr>
          <w:rFonts w:ascii="Times New Roman" w:eastAsia="Times New Roman" w:hAnsi="Times New Roman" w:cs="Times New Roman"/>
          <w:i/>
          <w:sz w:val="28"/>
          <w:szCs w:val="28"/>
          <w:lang w:eastAsia="ru-RU"/>
        </w:rPr>
      </w:pPr>
    </w:p>
    <w:p w:rsidR="005546D6" w:rsidRDefault="005546D6" w:rsidP="009E0BB4">
      <w:pPr>
        <w:spacing w:after="0" w:line="240" w:lineRule="auto"/>
        <w:ind w:firstLine="709"/>
        <w:jc w:val="right"/>
        <w:rPr>
          <w:rFonts w:ascii="Times New Roman" w:eastAsia="Times New Roman" w:hAnsi="Times New Roman" w:cs="Times New Roman"/>
          <w:i/>
          <w:sz w:val="28"/>
          <w:szCs w:val="28"/>
          <w:lang w:eastAsia="ru-RU"/>
        </w:rPr>
      </w:pPr>
    </w:p>
    <w:p w:rsidR="005546D6" w:rsidRDefault="009E0BB4" w:rsidP="008C21EE">
      <w:pPr>
        <w:spacing w:after="0"/>
        <w:jc w:val="center"/>
        <w:rPr>
          <w:rFonts w:ascii="Times New Roman" w:hAnsi="Times New Roman" w:cs="Times New Roman"/>
          <w:iCs/>
          <w:sz w:val="28"/>
          <w:szCs w:val="28"/>
        </w:rPr>
      </w:pPr>
      <w:r w:rsidRPr="005546D6">
        <w:rPr>
          <w:rFonts w:ascii="Times New Roman" w:eastAsia="Times New Roman" w:hAnsi="Times New Roman" w:cs="Times New Roman"/>
          <w:iCs/>
          <w:sz w:val="28"/>
          <w:szCs w:val="28"/>
          <w:lang w:eastAsia="ru-RU"/>
        </w:rPr>
        <w:t>Приложение 1 к</w:t>
      </w:r>
      <w:r w:rsidR="005546D6" w:rsidRPr="00916AA7">
        <w:rPr>
          <w:rFonts w:ascii="Times New Roman" w:hAnsi="Times New Roman" w:cs="Times New Roman"/>
          <w:iCs/>
          <w:sz w:val="28"/>
          <w:szCs w:val="28"/>
        </w:rPr>
        <w:t xml:space="preserve">Решением </w:t>
      </w:r>
    </w:p>
    <w:p w:rsidR="008C21EE" w:rsidRDefault="005546D6" w:rsidP="008C21EE">
      <w:pPr>
        <w:spacing w:after="0"/>
        <w:jc w:val="center"/>
        <w:rPr>
          <w:rFonts w:ascii="Times New Roman" w:hAnsi="Times New Roman" w:cs="Times New Roman"/>
          <w:iCs/>
          <w:sz w:val="28"/>
          <w:szCs w:val="28"/>
        </w:rPr>
      </w:pPr>
      <w:r>
        <w:rPr>
          <w:rFonts w:ascii="Times New Roman" w:hAnsi="Times New Roman" w:cs="Times New Roman"/>
          <w:iCs/>
          <w:sz w:val="28"/>
          <w:szCs w:val="28"/>
        </w:rPr>
        <w:t>С</w:t>
      </w:r>
      <w:r w:rsidRPr="00916AA7">
        <w:rPr>
          <w:rFonts w:ascii="Times New Roman" w:hAnsi="Times New Roman" w:cs="Times New Roman"/>
          <w:iCs/>
          <w:sz w:val="28"/>
          <w:szCs w:val="28"/>
        </w:rPr>
        <w:t>овета депутатовКарталинского</w:t>
      </w:r>
    </w:p>
    <w:p w:rsidR="005546D6" w:rsidRPr="008C21EE" w:rsidRDefault="008C21EE" w:rsidP="008C21EE">
      <w:pPr>
        <w:spacing w:after="0"/>
        <w:jc w:val="center"/>
        <w:rPr>
          <w:rFonts w:ascii="Times New Roman" w:hAnsi="Times New Roman" w:cs="Times New Roman"/>
          <w:iCs/>
          <w:sz w:val="28"/>
          <w:szCs w:val="28"/>
        </w:rPr>
      </w:pPr>
      <w:r>
        <w:rPr>
          <w:rFonts w:ascii="Times New Roman" w:hAnsi="Times New Roman" w:cs="Times New Roman"/>
          <w:iCs/>
          <w:sz w:val="28"/>
          <w:szCs w:val="28"/>
        </w:rPr>
        <w:lastRenderedPageBreak/>
        <w:t xml:space="preserve">                                                  м</w:t>
      </w:r>
      <w:r w:rsidR="005546D6" w:rsidRPr="00916AA7">
        <w:rPr>
          <w:rFonts w:ascii="Times New Roman" w:hAnsi="Times New Roman" w:cs="Times New Roman"/>
          <w:iCs/>
          <w:sz w:val="28"/>
          <w:szCs w:val="28"/>
        </w:rPr>
        <w:t>уници</w:t>
      </w:r>
      <w:r>
        <w:rPr>
          <w:rFonts w:ascii="Times New Roman" w:hAnsi="Times New Roman" w:cs="Times New Roman"/>
          <w:iCs/>
          <w:sz w:val="28"/>
          <w:szCs w:val="28"/>
        </w:rPr>
        <w:t xml:space="preserve">пального </w:t>
      </w:r>
      <w:r w:rsidR="005546D6" w:rsidRPr="00916AA7">
        <w:rPr>
          <w:rFonts w:ascii="Times New Roman" w:hAnsi="Times New Roman" w:cs="Times New Roman"/>
          <w:iCs/>
          <w:sz w:val="28"/>
          <w:szCs w:val="28"/>
        </w:rPr>
        <w:t xml:space="preserve">района </w:t>
      </w:r>
    </w:p>
    <w:p w:rsidR="009E0BB4" w:rsidRPr="00CF0854" w:rsidRDefault="009E0BB4" w:rsidP="005546D6">
      <w:pPr>
        <w:spacing w:after="0" w:line="240" w:lineRule="auto"/>
        <w:ind w:firstLine="709"/>
        <w:jc w:val="right"/>
        <w:rPr>
          <w:rFonts w:ascii="Times New Roman" w:eastAsia="Times New Roman" w:hAnsi="Times New Roman" w:cs="Times New Roman"/>
          <w:i/>
          <w:sz w:val="28"/>
          <w:szCs w:val="28"/>
          <w:lang w:eastAsia="ru-RU"/>
        </w:rPr>
      </w:pPr>
    </w:p>
    <w:p w:rsidR="008C21EE" w:rsidRDefault="008C21EE" w:rsidP="008203D0">
      <w:pPr>
        <w:spacing w:after="0" w:line="240" w:lineRule="auto"/>
        <w:ind w:firstLine="709"/>
        <w:jc w:val="center"/>
        <w:rPr>
          <w:rFonts w:ascii="Times New Roman" w:hAnsi="Times New Roman" w:cs="Times New Roman"/>
          <w:sz w:val="28"/>
          <w:szCs w:val="28"/>
        </w:rPr>
      </w:pPr>
    </w:p>
    <w:p w:rsidR="008203D0" w:rsidRPr="003E3C11" w:rsidRDefault="0027683F" w:rsidP="008203D0">
      <w:pPr>
        <w:spacing w:after="0" w:line="240" w:lineRule="auto"/>
        <w:ind w:firstLine="709"/>
        <w:jc w:val="center"/>
        <w:rPr>
          <w:rFonts w:ascii="Times New Roman" w:hAnsi="Times New Roman" w:cs="Times New Roman"/>
          <w:sz w:val="28"/>
          <w:szCs w:val="28"/>
        </w:rPr>
      </w:pPr>
      <w:r w:rsidRPr="003E3C11">
        <w:rPr>
          <w:rFonts w:ascii="Times New Roman" w:hAnsi="Times New Roman" w:cs="Times New Roman"/>
          <w:sz w:val="28"/>
          <w:szCs w:val="28"/>
        </w:rPr>
        <w:t>Индикативные показатели</w:t>
      </w:r>
      <w:r w:rsidR="008203D0" w:rsidRPr="003E3C11">
        <w:rPr>
          <w:rFonts w:ascii="Times New Roman" w:hAnsi="Times New Roman" w:cs="Times New Roman"/>
          <w:sz w:val="28"/>
          <w:szCs w:val="28"/>
        </w:rPr>
        <w:t xml:space="preserve">, рекомендуемые для оценки эффективности контрольной деятельности </w:t>
      </w:r>
    </w:p>
    <w:p w:rsidR="008203D0" w:rsidRPr="00CF0854" w:rsidRDefault="008203D0" w:rsidP="008203D0">
      <w:pPr>
        <w:spacing w:after="0" w:line="240" w:lineRule="auto"/>
        <w:ind w:firstLine="709"/>
        <w:jc w:val="center"/>
        <w:rPr>
          <w:rFonts w:ascii="Times New Roman" w:hAnsi="Times New Roman" w:cs="Times New Roman"/>
          <w:i/>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CF0854" w:rsidRPr="00CF0854" w:rsidTr="007C0F0A">
        <w:trPr>
          <w:trHeight w:val="144"/>
        </w:trPr>
        <w:tc>
          <w:tcPr>
            <w:tcW w:w="9781" w:type="dxa"/>
            <w:gridSpan w:val="2"/>
          </w:tcPr>
          <w:p w:rsidR="009F6AAC" w:rsidRPr="00CF0854" w:rsidRDefault="009F6AAC" w:rsidP="007C0F0A">
            <w:pPr>
              <w:pStyle w:val="ConsPlusNormal"/>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9F6AAC" w:rsidRPr="00CF0854" w:rsidRDefault="009F6AAC" w:rsidP="00BD2F3D">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00BD2F3D" w:rsidRPr="00CF0854">
              <w:rPr>
                <w:rFonts w:ascii="Times New Roman" w:hAnsi="Times New Roman" w:cs="Times New Roman"/>
                <w:i/>
                <w:sz w:val="24"/>
                <w:szCs w:val="24"/>
              </w:rPr>
              <w:t>для</w:t>
            </w:r>
            <w:r w:rsidRPr="00CF0854">
              <w:rPr>
                <w:rFonts w:ascii="Times New Roman" w:hAnsi="Times New Roman" w:cs="Times New Roman"/>
                <w:i/>
                <w:sz w:val="24"/>
                <w:szCs w:val="24"/>
              </w:rPr>
              <w:t xml:space="preserve"> расчет</w:t>
            </w:r>
            <w:r w:rsidR="00BD2F3D" w:rsidRPr="00CF0854">
              <w:rPr>
                <w:rFonts w:ascii="Times New Roman" w:hAnsi="Times New Roman" w:cs="Times New Roman"/>
                <w:i/>
                <w:sz w:val="24"/>
                <w:szCs w:val="24"/>
              </w:rPr>
              <w:t>а</w:t>
            </w:r>
            <w:r w:rsidRPr="00CF0854">
              <w:rPr>
                <w:rFonts w:ascii="Times New Roman" w:hAnsi="Times New Roman" w:cs="Times New Roman"/>
                <w:i/>
                <w:sz w:val="24"/>
                <w:szCs w:val="24"/>
              </w:rPr>
              <w:t xml:space="preserve"> используются значения строк 03, 23 «1-контроль»)</w:t>
            </w:r>
          </w:p>
        </w:tc>
      </w:tr>
      <w:tr w:rsidR="00CF0854" w:rsidRPr="00CF0854" w:rsidTr="007C0F0A">
        <w:trPr>
          <w:trHeight w:val="144"/>
        </w:trPr>
        <w:tc>
          <w:tcPr>
            <w:tcW w:w="2716" w:type="dxa"/>
            <w:shd w:val="clear" w:color="auto" w:fill="FFFFFF" w:themeFill="background1"/>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shd w:val="clear" w:color="auto" w:fill="FFFFFF" w:themeFill="background1"/>
          </w:tcPr>
          <w:p w:rsidR="009F6AAC" w:rsidRPr="00CF0854" w:rsidRDefault="003E3C11" w:rsidP="007C0F0A">
            <w:pPr>
              <w:pStyle w:val="ConsPlusNormal"/>
              <w:jc w:val="both"/>
              <w:rPr>
                <w:rFonts w:ascii="Times New Roman" w:hAnsi="Times New Roman" w:cs="Times New Roman"/>
                <w:strike/>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Количество сотрудников, прошедших в течение последних 3 лет программы повышения квалификации</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w:t>
            </w:r>
          </w:p>
        </w:tc>
      </w:tr>
      <w:tr w:rsidR="00CF0854" w:rsidRPr="00CF0854" w:rsidTr="007C0F0A">
        <w:trPr>
          <w:trHeight w:val="144"/>
        </w:trPr>
        <w:tc>
          <w:tcPr>
            <w:tcW w:w="2716" w:type="dxa"/>
          </w:tcPr>
          <w:p w:rsidR="009F6AAC" w:rsidRPr="00CF0854" w:rsidRDefault="009F6AAC" w:rsidP="007C0F0A">
            <w:pPr>
              <w:pStyle w:val="ConsPlusNormal"/>
              <w:ind w:right="-40"/>
              <w:jc w:val="both"/>
              <w:rPr>
                <w:rFonts w:ascii="Times New Roman" w:hAnsi="Times New Roman" w:cs="Times New Roman"/>
                <w:sz w:val="24"/>
                <w:szCs w:val="24"/>
              </w:rPr>
            </w:pPr>
            <w:r w:rsidRPr="00CF0854">
              <w:rPr>
                <w:rFonts w:ascii="Times New Roman" w:hAnsi="Times New Roman" w:cs="Times New Roman"/>
                <w:sz w:val="24"/>
                <w:szCs w:val="24"/>
              </w:rPr>
              <w:t>Доля плановых контрольных (надзорных) мероприятий</w:t>
            </w:r>
          </w:p>
        </w:tc>
        <w:tc>
          <w:tcPr>
            <w:tcW w:w="7065" w:type="dxa"/>
          </w:tcPr>
          <w:p w:rsidR="009F6AAC" w:rsidRPr="00CF0854" w:rsidRDefault="003E3C11" w:rsidP="007C0F0A">
            <w:pPr>
              <w:pStyle w:val="ConsPlusNormal"/>
              <w:jc w:val="both"/>
              <w:rPr>
                <w:rFonts w:ascii="Times New Roman" w:hAnsi="Times New Roman" w:cs="Times New Roman"/>
                <w:strike/>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внеплановых контрольных (надзорных) мероприятий</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документарных контрольных (надзорных) мероприятий</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оказатель устанавливается в процентах от общего количества проведенных контрольных (надзорных) мероприятий</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 xml:space="preserve"> (для расчета используются значения строк 01, 14 «1-контроль»)</w:t>
            </w:r>
          </w:p>
        </w:tc>
      </w:tr>
      <w:tr w:rsidR="00CF0854" w:rsidRPr="00CF0854" w:rsidTr="007C0F0A">
        <w:trPr>
          <w:trHeight w:val="144"/>
        </w:trPr>
        <w:tc>
          <w:tcPr>
            <w:tcW w:w="2716"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8D20DC" w:rsidRPr="00CF0854" w:rsidRDefault="003E3C11" w:rsidP="008D20DC">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D20DC" w:rsidRPr="00CF0854">
              <w:rPr>
                <w:rFonts w:ascii="Times New Roman" w:hAnsi="Times New Roman" w:cs="Times New Roman"/>
                <w:sz w:val="24"/>
                <w:szCs w:val="24"/>
              </w:rPr>
              <w:t>оказатель устанавливается в процентах от общего количества проведенных контрольных (надзорных) мероприятий</w:t>
            </w:r>
          </w:p>
          <w:p w:rsidR="008D20DC" w:rsidRPr="00CF0854" w:rsidRDefault="008D20DC" w:rsidP="007C0F0A">
            <w:pPr>
              <w:pStyle w:val="ConsPlusNormal"/>
              <w:jc w:val="both"/>
              <w:rPr>
                <w:rFonts w:ascii="Times New Roman" w:hAnsi="Times New Roman" w:cs="Times New Roman"/>
                <w:i/>
                <w:sz w:val="24"/>
                <w:szCs w:val="24"/>
              </w:rPr>
            </w:pPr>
          </w:p>
          <w:p w:rsidR="008D20DC" w:rsidRPr="00CF0854" w:rsidRDefault="008D20DC" w:rsidP="00827577">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w:t>
            </w:r>
            <w:r w:rsidR="00827577" w:rsidRPr="00CF0854">
              <w:rPr>
                <w:rFonts w:ascii="Times New Roman" w:hAnsi="Times New Roman" w:cs="Times New Roman"/>
                <w:i/>
                <w:sz w:val="24"/>
                <w:szCs w:val="24"/>
              </w:rPr>
              <w:t>контрольные мероприятия</w:t>
            </w:r>
            <w:r w:rsidRPr="00CF0854">
              <w:rPr>
                <w:rFonts w:ascii="Times New Roman" w:hAnsi="Times New Roman" w:cs="Times New Roman"/>
                <w:i/>
                <w:sz w:val="24"/>
                <w:szCs w:val="24"/>
              </w:rPr>
              <w:t xml:space="preserve">, проведённые с использованием средств </w:t>
            </w:r>
            <w:r w:rsidR="00827577" w:rsidRPr="00CF0854">
              <w:rPr>
                <w:rFonts w:ascii="Times New Roman" w:hAnsi="Times New Roman" w:cs="Times New Roman"/>
                <w:i/>
                <w:sz w:val="24"/>
                <w:szCs w:val="24"/>
              </w:rPr>
              <w:t xml:space="preserve">фотосъемки, аудио- и видеозаписи, иными способами фиксации доказательств. </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устанавливается в процентах от общего числа проведенных контрольных (надзорных) мероприятий </w:t>
            </w:r>
          </w:p>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i/>
                <w:sz w:val="24"/>
                <w:szCs w:val="24"/>
              </w:rPr>
              <w:t>(строка 01 «1-контроль»)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9F6AAC" w:rsidRPr="00CF0854" w:rsidRDefault="00BD2F3D"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используются значения строк 01, 45 «1-контроль»)</w:t>
            </w:r>
          </w:p>
        </w:tc>
      </w:tr>
      <w:tr w:rsidR="00CF0854" w:rsidRPr="00CF0854" w:rsidTr="007C0F0A">
        <w:trPr>
          <w:trHeight w:val="144"/>
        </w:trPr>
        <w:tc>
          <w:tcPr>
            <w:tcW w:w="9781" w:type="dxa"/>
            <w:gridSpan w:val="2"/>
          </w:tcPr>
          <w:p w:rsidR="009F6AAC" w:rsidRPr="00CF0854" w:rsidRDefault="009F6AAC" w:rsidP="007C0F0A">
            <w:pPr>
              <w:autoSpaceDE w:val="0"/>
              <w:autoSpaceDN w:val="0"/>
              <w:adjustRightInd w:val="0"/>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CF0854" w:rsidRPr="00CF0854" w:rsidTr="007C0F0A">
        <w:trPr>
          <w:trHeight w:val="144"/>
        </w:trPr>
        <w:tc>
          <w:tcPr>
            <w:tcW w:w="2716" w:type="dxa"/>
          </w:tcPr>
          <w:p w:rsidR="009F6AAC" w:rsidRPr="00CF0854" w:rsidRDefault="009F6AAC" w:rsidP="008275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контрольных мероприятий, по итогам которых по результатам выявленных правонарушений были возбуждены дела об </w:t>
            </w:r>
            <w:r w:rsidRPr="00CF0854">
              <w:rPr>
                <w:rFonts w:ascii="Times New Roman" w:hAnsi="Times New Roman" w:cs="Times New Roman"/>
                <w:sz w:val="24"/>
                <w:szCs w:val="24"/>
              </w:rPr>
              <w:lastRenderedPageBreak/>
              <w:t xml:space="preserve">административных правонарушениях </w:t>
            </w:r>
          </w:p>
        </w:tc>
        <w:tc>
          <w:tcPr>
            <w:tcW w:w="7065" w:type="dxa"/>
          </w:tcPr>
          <w:p w:rsidR="009F6AAC" w:rsidRPr="003E3C11" w:rsidRDefault="009F6AAC" w:rsidP="008275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числа контрольных мероприятий, по итогам которых были выявлены правонарушения. </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736"/>
        </w:trPr>
        <w:tc>
          <w:tcPr>
            <w:tcW w:w="9781" w:type="dxa"/>
            <w:gridSpan w:val="2"/>
          </w:tcPr>
          <w:p w:rsidR="009F6AAC" w:rsidRPr="00CF0854" w:rsidRDefault="009F6AAC" w:rsidP="007C0F0A">
            <w:pPr>
              <w:autoSpaceDE w:val="0"/>
              <w:autoSpaceDN w:val="0"/>
              <w:adjustRightInd w:val="0"/>
              <w:spacing w:line="240" w:lineRule="auto"/>
              <w:jc w:val="center"/>
              <w:rPr>
                <w:rFonts w:ascii="Times New Roman" w:hAnsi="Times New Roman" w:cs="Times New Roman"/>
                <w:sz w:val="24"/>
                <w:szCs w:val="24"/>
              </w:rPr>
            </w:pPr>
            <w:r w:rsidRPr="00CF0854">
              <w:rPr>
                <w:rFonts w:ascii="Times New Roman" w:hAnsi="Times New Roman" w:cs="Times New Roman"/>
                <w:sz w:val="24"/>
                <w:szCs w:val="24"/>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CF0854" w:rsidTr="007C0F0A">
        <w:trPr>
          <w:trHeight w:val="46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9F6AAC" w:rsidRPr="00CF0854" w:rsidRDefault="003E3C11" w:rsidP="007C0F0A">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009F6AAC" w:rsidRPr="00CF0854">
              <w:rPr>
                <w:rFonts w:ascii="Times New Roman" w:hAnsi="Times New Roman" w:cs="Times New Roman"/>
                <w:sz w:val="24"/>
                <w:szCs w:val="24"/>
              </w:rPr>
              <w:t>станавливается общий показатель по типам проводимых профилактических мероприятий, в том числе предостережения</w:t>
            </w:r>
          </w:p>
        </w:tc>
      </w:tr>
      <w:tr w:rsidR="00CF0854" w:rsidRPr="00CF0854" w:rsidTr="007C0F0A">
        <w:trPr>
          <w:trHeight w:val="342"/>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9F6AAC" w:rsidRPr="00CF0854" w:rsidRDefault="003E3C11" w:rsidP="003E3C1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9F6AAC" w:rsidRPr="00CF0854">
              <w:rPr>
                <w:rFonts w:ascii="Times New Roman" w:hAnsi="Times New Roman" w:cs="Times New Roman"/>
                <w:sz w:val="24"/>
                <w:szCs w:val="24"/>
              </w:rPr>
              <w:t xml:space="preserve">оказатель устанавливается в процентах от общего количества подконтрольных субъектов. </w:t>
            </w:r>
          </w:p>
          <w:p w:rsidR="009F6AAC" w:rsidRPr="00CF0854" w:rsidRDefault="00BD2F3D" w:rsidP="007C0F0A">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используется значение строки 50 «1-контроль»)</w:t>
            </w:r>
          </w:p>
          <w:p w:rsidR="009F6AAC" w:rsidRPr="00CF0854" w:rsidRDefault="009F6AAC" w:rsidP="007C0F0A">
            <w:pPr>
              <w:pStyle w:val="ConsPlusNormal"/>
              <w:jc w:val="both"/>
              <w:rPr>
                <w:rFonts w:ascii="Times New Roman" w:hAnsi="Times New Roman" w:cs="Times New Roman"/>
                <w:sz w:val="24"/>
                <w:szCs w:val="24"/>
              </w:rPr>
            </w:pPr>
          </w:p>
        </w:tc>
      </w:tr>
      <w:tr w:rsidR="00830135" w:rsidRPr="00CF0854" w:rsidTr="007C0F0A">
        <w:trPr>
          <w:trHeight w:val="342"/>
        </w:trPr>
        <w:tc>
          <w:tcPr>
            <w:tcW w:w="2716" w:type="dxa"/>
          </w:tcPr>
          <w:p w:rsidR="00830135" w:rsidRPr="00CF0854" w:rsidRDefault="00830135"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830135" w:rsidRPr="00CF0854" w:rsidRDefault="00830135" w:rsidP="007C0F0A">
            <w:pPr>
              <w:pStyle w:val="ConsPlusNormal"/>
              <w:ind w:firstLine="298"/>
              <w:jc w:val="both"/>
              <w:rPr>
                <w:rFonts w:ascii="Times New Roman" w:hAnsi="Times New Roman" w:cs="Times New Roman"/>
                <w:sz w:val="24"/>
                <w:szCs w:val="24"/>
              </w:rPr>
            </w:pPr>
          </w:p>
        </w:tc>
      </w:tr>
    </w:tbl>
    <w:p w:rsidR="00567738" w:rsidRPr="00CF0854" w:rsidRDefault="00567738" w:rsidP="009777C0">
      <w:pPr>
        <w:spacing w:after="0" w:line="240" w:lineRule="auto"/>
        <w:ind w:firstLine="709"/>
        <w:jc w:val="center"/>
        <w:rPr>
          <w:rFonts w:ascii="Times New Roman" w:hAnsi="Times New Roman" w:cs="Times New Roman"/>
          <w:sz w:val="28"/>
          <w:szCs w:val="28"/>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2877C1">
      <w:headerReference w:type="default" r:id="rId12"/>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195" w:rsidRDefault="004D7195" w:rsidP="002877C1">
      <w:pPr>
        <w:spacing w:after="0" w:line="240" w:lineRule="auto"/>
      </w:pPr>
      <w:r>
        <w:separator/>
      </w:r>
    </w:p>
  </w:endnote>
  <w:endnote w:type="continuationSeparator" w:id="1">
    <w:p w:rsidR="004D7195" w:rsidRDefault="004D7195"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195" w:rsidRDefault="004D7195" w:rsidP="002877C1">
      <w:pPr>
        <w:spacing w:after="0" w:line="240" w:lineRule="auto"/>
      </w:pPr>
      <w:r>
        <w:separator/>
      </w:r>
    </w:p>
  </w:footnote>
  <w:footnote w:type="continuationSeparator" w:id="1">
    <w:p w:rsidR="004D7195" w:rsidRDefault="004D7195" w:rsidP="002877C1">
      <w:pPr>
        <w:spacing w:after="0" w:line="240" w:lineRule="auto"/>
      </w:pPr>
      <w:r>
        <w:continuationSeparator/>
      </w:r>
    </w:p>
  </w:footnote>
  <w:footnote w:id="2">
    <w:p w:rsidR="00D02CF5" w:rsidRPr="006D2048" w:rsidRDefault="00D02CF5" w:rsidP="000B42FE">
      <w:pPr>
        <w:pStyle w:val="a3"/>
        <w:jc w:val="both"/>
        <w:rPr>
          <w:rFonts w:ascii="Times New Roman" w:hAnsi="Times New Roman" w:cs="Times New Roman"/>
          <w:i/>
          <w:sz w:val="24"/>
          <w:szCs w:val="24"/>
        </w:rPr>
      </w:pPr>
      <w:r w:rsidRPr="006D2048">
        <w:rPr>
          <w:rStyle w:val="a5"/>
          <w:rFonts w:ascii="Times New Roman" w:hAnsi="Times New Roman" w:cs="Times New Roman"/>
          <w:i/>
          <w:sz w:val="24"/>
          <w:szCs w:val="24"/>
        </w:rPr>
        <w:sym w:font="Symbol" w:char="F02A"/>
      </w:r>
      <w:r w:rsidRPr="006D2048">
        <w:rPr>
          <w:rFonts w:ascii="Times New Roman" w:hAnsi="Times New Roman" w:cs="Times New Roman"/>
          <w:i/>
          <w:sz w:val="24"/>
          <w:szCs w:val="24"/>
        </w:rPr>
        <w:t xml:space="preserve"> Можно отказаться от применения риск-ориентированного подхода, в соответствии частью 7 статьи 22 Федерального закона от 31.07.2020 г.  № 248-ФЗ.</w:t>
      </w:r>
    </w:p>
  </w:footnote>
  <w:footnote w:id="3">
    <w:p w:rsidR="00D02CF5" w:rsidRPr="006D2048" w:rsidRDefault="00D02CF5" w:rsidP="0080080F">
      <w:pPr>
        <w:pStyle w:val="a3"/>
        <w:jc w:val="both"/>
        <w:rPr>
          <w:rFonts w:ascii="Times New Roman" w:hAnsi="Times New Roman" w:cs="Times New Roman"/>
          <w:i/>
          <w:sz w:val="24"/>
          <w:szCs w:val="24"/>
        </w:rPr>
      </w:pPr>
      <w:r w:rsidRPr="006D2048">
        <w:rPr>
          <w:rStyle w:val="a5"/>
          <w:rFonts w:ascii="Times New Roman" w:hAnsi="Times New Roman" w:cs="Times New Roman"/>
          <w:i/>
          <w:sz w:val="24"/>
          <w:szCs w:val="24"/>
        </w:rPr>
        <w:sym w:font="Symbol" w:char="F02A"/>
      </w:r>
      <w:r w:rsidRPr="006D2048">
        <w:rPr>
          <w:rStyle w:val="pt-a0-000004"/>
          <w:rFonts w:ascii="Times New Roman" w:hAnsi="Times New Roman" w:cs="Times New Roman"/>
          <w:i/>
          <w:sz w:val="24"/>
          <w:szCs w:val="24"/>
        </w:rPr>
        <w:t xml:space="preserve"> Носит не обязательный характер</w:t>
      </w:r>
      <w:r w:rsidR="00D600BF">
        <w:rPr>
          <w:rStyle w:val="pt-a0-000004"/>
          <w:rFonts w:ascii="Times New Roman" w:hAnsi="Times New Roman" w:cs="Times New Roman"/>
          <w:i/>
          <w:sz w:val="24"/>
          <w:szCs w:val="24"/>
        </w:rPr>
        <w:t>. Выбирается по усмотрению  органа муниципального контроля</w:t>
      </w:r>
    </w:p>
  </w:footnote>
  <w:footnote w:id="4">
    <w:p w:rsidR="00D02CF5" w:rsidRPr="0080080F" w:rsidRDefault="00D02CF5" w:rsidP="00E63615">
      <w:pPr>
        <w:pStyle w:val="a3"/>
        <w:jc w:val="both"/>
        <w:rPr>
          <w:rFonts w:ascii="Times New Roman" w:hAnsi="Times New Roman" w:cs="Times New Roman"/>
          <w:sz w:val="24"/>
          <w:szCs w:val="24"/>
        </w:rPr>
      </w:pPr>
    </w:p>
  </w:footnote>
  <w:footnote w:id="5">
    <w:p w:rsidR="00D02CF5" w:rsidRPr="0080080F" w:rsidRDefault="00D02CF5" w:rsidP="00E63615">
      <w:pPr>
        <w:pStyle w:val="a3"/>
        <w:jc w:val="both"/>
        <w:rPr>
          <w:rFonts w:ascii="Times New Roman" w:hAnsi="Times New Roman" w:cs="Times New Roman"/>
          <w:sz w:val="24"/>
          <w:szCs w:val="24"/>
        </w:rPr>
      </w:pPr>
    </w:p>
  </w:footnote>
  <w:footnote w:id="6">
    <w:p w:rsidR="00D02CF5" w:rsidRPr="00000CAA" w:rsidRDefault="00D02CF5">
      <w:pPr>
        <w:pStyle w:val="a3"/>
        <w:rPr>
          <w:rFonts w:ascii="Times New Roman" w:hAnsi="Times New Roman" w:cs="Times New Roman"/>
          <w:i/>
          <w:sz w:val="24"/>
          <w:szCs w:val="24"/>
        </w:rPr>
      </w:pPr>
      <w:r w:rsidRPr="00F11C9F">
        <w:rPr>
          <w:rStyle w:val="a5"/>
        </w:rPr>
        <w:sym w:font="Symbol" w:char="F02A"/>
      </w:r>
      <w:r>
        <w:rPr>
          <w:rStyle w:val="pt-a0-000004"/>
          <w:rFonts w:ascii="Times New Roman" w:hAnsi="Times New Roman" w:cs="Times New Roman"/>
          <w:i/>
          <w:sz w:val="24"/>
          <w:szCs w:val="24"/>
        </w:rPr>
        <w:t xml:space="preserve"> Носит не обязательный характер</w:t>
      </w:r>
    </w:p>
  </w:footnote>
  <w:footnote w:id="7">
    <w:p w:rsidR="00D02CF5" w:rsidRPr="00C94C19" w:rsidRDefault="00D02CF5">
      <w:pPr>
        <w:pStyle w:val="a3"/>
        <w:rPr>
          <w:rFonts w:ascii="Times New Roman" w:hAnsi="Times New Roman" w:cs="Times New Roman"/>
        </w:rPr>
      </w:pPr>
    </w:p>
  </w:footnote>
  <w:footnote w:id="8">
    <w:p w:rsidR="00D02CF5" w:rsidRPr="00C94C19" w:rsidRDefault="00D02CF5" w:rsidP="000E418A">
      <w:pPr>
        <w:pStyle w:val="a3"/>
        <w:rPr>
          <w:rFonts w:ascii="Times New Roman" w:hAnsi="Times New Roman" w:cs="Times New Roman"/>
          <w:sz w:val="24"/>
          <w:szCs w:val="24"/>
        </w:rPr>
      </w:pPr>
      <w:r w:rsidRPr="00C94C19">
        <w:rPr>
          <w:rStyle w:val="a5"/>
          <w:rFonts w:ascii="Times New Roman" w:hAnsi="Times New Roman" w:cs="Times New Roman"/>
          <w:sz w:val="24"/>
          <w:szCs w:val="24"/>
        </w:rPr>
        <w:sym w:font="Symbol" w:char="F02A"/>
      </w:r>
      <w:r>
        <w:rPr>
          <w:rStyle w:val="pt-a0-000004"/>
          <w:rFonts w:ascii="Times New Roman" w:hAnsi="Times New Roman" w:cs="Times New Roman"/>
          <w:i/>
          <w:sz w:val="24"/>
          <w:szCs w:val="24"/>
        </w:rPr>
        <w:t xml:space="preserve">  не носит  обязательный характер</w:t>
      </w:r>
    </w:p>
  </w:footnote>
  <w:footnote w:id="9">
    <w:p w:rsidR="00D02CF5" w:rsidRPr="00C94C19" w:rsidRDefault="00D02CF5">
      <w:pPr>
        <w:pStyle w:val="a3"/>
        <w:rPr>
          <w:rFonts w:ascii="Times New Roman" w:hAnsi="Times New Roman" w:cs="Times New Roman"/>
        </w:rPr>
      </w:pPr>
      <w:r w:rsidRPr="00C94C19">
        <w:rPr>
          <w:rStyle w:val="a5"/>
          <w:rFonts w:ascii="Times New Roman" w:hAnsi="Times New Roman" w:cs="Times New Roman"/>
          <w:sz w:val="24"/>
          <w:szCs w:val="24"/>
        </w:rPr>
        <w:sym w:font="Symbol" w:char="F02A"/>
      </w:r>
      <w:r w:rsidRPr="00C94C19">
        <w:rPr>
          <w:rFonts w:ascii="Times New Roman" w:hAnsi="Times New Roman" w:cs="Times New Roman"/>
          <w:i/>
          <w:sz w:val="24"/>
          <w:szCs w:val="24"/>
        </w:rPr>
        <w:t>Если риск-ориентированный подход НЕ применяется, то данный пункт НЕ нужен.</w:t>
      </w:r>
    </w:p>
  </w:footnote>
  <w:footnote w:id="10">
    <w:p w:rsidR="00D02CF5" w:rsidRPr="007D1AB0" w:rsidRDefault="00D02CF5">
      <w:pPr>
        <w:pStyle w:val="a3"/>
        <w:rPr>
          <w:rFonts w:ascii="Times New Roman" w:hAnsi="Times New Roman" w:cs="Times New Roman"/>
          <w:i/>
          <w:sz w:val="24"/>
          <w:szCs w:val="24"/>
        </w:rPr>
      </w:pPr>
      <w:r w:rsidRPr="007D1AB0">
        <w:rPr>
          <w:rStyle w:val="a5"/>
          <w:rFonts w:ascii="Times New Roman" w:hAnsi="Times New Roman" w:cs="Times New Roman"/>
          <w:i/>
          <w:sz w:val="24"/>
          <w:szCs w:val="24"/>
        </w:rPr>
        <w:sym w:font="Symbol" w:char="F02A"/>
      </w:r>
      <w:r w:rsidRPr="007D1AB0">
        <w:rPr>
          <w:rFonts w:ascii="Times New Roman" w:hAnsi="Times New Roman" w:cs="Times New Roman"/>
          <w:i/>
          <w:sz w:val="24"/>
          <w:szCs w:val="24"/>
        </w:rPr>
        <w:t xml:space="preserve">  Носит не обязательный характер</w:t>
      </w:r>
    </w:p>
  </w:footnote>
  <w:footnote w:id="11">
    <w:p w:rsidR="00D02CF5" w:rsidRPr="007D1AB0" w:rsidRDefault="00D02CF5">
      <w:pPr>
        <w:pStyle w:val="a3"/>
        <w:rPr>
          <w:rFonts w:ascii="Times New Roman" w:hAnsi="Times New Roman" w:cs="Times New Roman"/>
          <w:i/>
          <w:sz w:val="24"/>
          <w:szCs w:val="24"/>
        </w:rPr>
      </w:pPr>
      <w:r w:rsidRPr="007D1AB0">
        <w:rPr>
          <w:rStyle w:val="a5"/>
          <w:rFonts w:ascii="Times New Roman" w:hAnsi="Times New Roman" w:cs="Times New Roman"/>
          <w:i/>
          <w:sz w:val="24"/>
          <w:szCs w:val="24"/>
        </w:rPr>
        <w:sym w:font="Symbol" w:char="F02A"/>
      </w:r>
      <w:r w:rsidRPr="007D1AB0">
        <w:rPr>
          <w:rFonts w:ascii="Times New Roman" w:hAnsi="Times New Roman" w:cs="Times New Roman"/>
          <w:i/>
          <w:sz w:val="24"/>
          <w:szCs w:val="24"/>
        </w:rPr>
        <w:t xml:space="preserve"> Целесообразность оценивается самостоятельно, с учетом собственных материальных ресурсов и практики осуществления контроля.</w:t>
      </w:r>
    </w:p>
  </w:footnote>
  <w:footnote w:id="12">
    <w:p w:rsidR="00D02CF5" w:rsidRPr="007D1AB0" w:rsidRDefault="00D02CF5" w:rsidP="009F6AAC">
      <w:pPr>
        <w:pStyle w:val="a3"/>
        <w:jc w:val="both"/>
        <w:rPr>
          <w:rFonts w:ascii="Times New Roman" w:hAnsi="Times New Roman" w:cs="Times New Roman"/>
          <w:i/>
        </w:rPr>
      </w:pPr>
    </w:p>
  </w:footnote>
  <w:footnote w:id="13">
    <w:p w:rsidR="00D02CF5" w:rsidRPr="00C94C19" w:rsidRDefault="00D02CF5" w:rsidP="009F6AAC">
      <w:pPr>
        <w:pStyle w:val="a3"/>
        <w:jc w:val="both"/>
        <w:rPr>
          <w:rFonts w:ascii="Times New Roman" w:hAnsi="Times New Roman" w:cs="Times New Roman"/>
        </w:rPr>
      </w:pPr>
    </w:p>
  </w:footnote>
  <w:footnote w:id="14">
    <w:p w:rsidR="00D02CF5" w:rsidRPr="007D1AB0" w:rsidRDefault="00D02CF5">
      <w:pPr>
        <w:pStyle w:val="a3"/>
        <w:rPr>
          <w:rFonts w:ascii="Times New Roman" w:hAnsi="Times New Roman" w:cs="Times New Roman"/>
          <w:i/>
          <w:sz w:val="24"/>
          <w:szCs w:val="24"/>
        </w:rPr>
      </w:pPr>
      <w:r w:rsidRPr="007D1AB0">
        <w:rPr>
          <w:rStyle w:val="a5"/>
          <w:rFonts w:ascii="Times New Roman" w:hAnsi="Times New Roman" w:cs="Times New Roman"/>
          <w:i/>
          <w:sz w:val="24"/>
          <w:szCs w:val="24"/>
        </w:rPr>
        <w:sym w:font="Symbol" w:char="F02A"/>
      </w:r>
      <w:r w:rsidRPr="007D1AB0">
        <w:rPr>
          <w:rFonts w:ascii="Times New Roman" w:hAnsi="Times New Roman" w:cs="Times New Roman"/>
          <w:i/>
          <w:sz w:val="24"/>
          <w:szCs w:val="24"/>
        </w:rPr>
        <w:t xml:space="preserve"> Целесообразность оценивается самостоятельно, с учетом собственных материальных ресурсов и практики осуществления контроля.</w:t>
      </w:r>
    </w:p>
  </w:footnote>
  <w:footnote w:id="15">
    <w:p w:rsidR="00D02CF5" w:rsidRPr="007D1AB0" w:rsidRDefault="00D02CF5" w:rsidP="00E02476">
      <w:pPr>
        <w:pStyle w:val="ad"/>
        <w:jc w:val="both"/>
        <w:rPr>
          <w:rFonts w:ascii="Times New Roman" w:hAnsi="Times New Roman" w:cs="Times New Roman"/>
          <w:i/>
        </w:rPr>
      </w:pPr>
      <w:r>
        <w:rPr>
          <w:rFonts w:ascii="Times New Roman" w:hAnsi="Times New Roman" w:cs="Times New Roman"/>
          <w:i/>
          <w:sz w:val="24"/>
          <w:szCs w:val="24"/>
          <w:vertAlign w:val="superscript"/>
        </w:rPr>
        <w:t>*</w:t>
      </w:r>
      <w:r w:rsidRPr="007D1AB0">
        <w:rPr>
          <w:rFonts w:ascii="Times New Roman" w:hAnsi="Times New Roman" w:cs="Times New Roman"/>
          <w:i/>
          <w:sz w:val="24"/>
          <w:szCs w:val="24"/>
        </w:rPr>
        <w:t xml:space="preserve"> При наличии систем, посредством которых поступают сведения о нарушениях</w:t>
      </w:r>
      <w:r w:rsidR="00667B72">
        <w:rPr>
          <w:rFonts w:ascii="Times New Roman" w:hAnsi="Times New Roman" w:cs="Times New Roman"/>
          <w:i/>
          <w:sz w:val="24"/>
          <w:szCs w:val="24"/>
        </w:rPr>
        <w:t>,</w:t>
      </w:r>
      <w:r w:rsidRPr="007D1AB0">
        <w:rPr>
          <w:rFonts w:ascii="Times New Roman" w:hAnsi="Times New Roman" w:cs="Times New Roman"/>
          <w:i/>
          <w:sz w:val="24"/>
          <w:szCs w:val="24"/>
        </w:rPr>
        <w:t xml:space="preserve"> необходимо  прописать конкретные источники.</w:t>
      </w:r>
    </w:p>
  </w:footnote>
  <w:footnote w:id="16">
    <w:p w:rsidR="00D02CF5" w:rsidRPr="00C94C19" w:rsidRDefault="00D02CF5" w:rsidP="00C94C19">
      <w:pPr>
        <w:autoSpaceDE w:val="0"/>
        <w:autoSpaceDN w:val="0"/>
        <w:adjustRightInd w:val="0"/>
        <w:spacing w:after="0" w:line="240" w:lineRule="auto"/>
        <w:jc w:val="both"/>
        <w:rPr>
          <w:rFonts w:ascii="Times New Roman" w:hAnsi="Times New Roman" w:cs="Times New Roman"/>
          <w:sz w:val="24"/>
          <w:szCs w:val="24"/>
        </w:rPr>
      </w:pPr>
    </w:p>
  </w:footnote>
  <w:footnote w:id="17">
    <w:p w:rsidR="00D02CF5" w:rsidRPr="000C62B9" w:rsidRDefault="00D02CF5">
      <w:pPr>
        <w:pStyle w:val="a3"/>
        <w:rPr>
          <w:rFonts w:ascii="Times New Roman" w:hAnsi="Times New Roman" w:cs="Times New Roman"/>
          <w:sz w:val="24"/>
          <w:szCs w:val="24"/>
        </w:rPr>
      </w:pPr>
      <w:r w:rsidRPr="000C62B9">
        <w:rPr>
          <w:rStyle w:val="a5"/>
          <w:rFonts w:ascii="Times New Roman" w:hAnsi="Times New Roman" w:cs="Times New Roman"/>
          <w:sz w:val="24"/>
          <w:szCs w:val="24"/>
        </w:rPr>
        <w:sym w:font="Symbol" w:char="F02A"/>
      </w:r>
      <w:r>
        <w:rPr>
          <w:rFonts w:ascii="Times New Roman" w:hAnsi="Times New Roman" w:cs="Times New Roman"/>
          <w:sz w:val="24"/>
          <w:szCs w:val="24"/>
        </w:rPr>
        <w:t>При наличии таких проверок.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97860"/>
      <w:docPartObj>
        <w:docPartGallery w:val="Page Numbers (Top of Page)"/>
        <w:docPartUnique/>
      </w:docPartObj>
    </w:sdtPr>
    <w:sdtContent>
      <w:p w:rsidR="00D02CF5" w:rsidRDefault="006776F3">
        <w:pPr>
          <w:pStyle w:val="a9"/>
          <w:jc w:val="center"/>
        </w:pPr>
        <w:r>
          <w:fldChar w:fldCharType="begin"/>
        </w:r>
        <w:r w:rsidR="00D02CF5">
          <w:instrText>PAGE   \* MERGEFORMAT</w:instrText>
        </w:r>
        <w:r>
          <w:fldChar w:fldCharType="separate"/>
        </w:r>
        <w:r w:rsidR="00D45057">
          <w:rPr>
            <w:noProof/>
          </w:rPr>
          <w:t>3</w:t>
        </w:r>
        <w:r>
          <w:rPr>
            <w:noProof/>
          </w:rPr>
          <w:fldChar w:fldCharType="end"/>
        </w:r>
      </w:p>
    </w:sdtContent>
  </w:sdt>
  <w:p w:rsidR="00D02CF5" w:rsidRDefault="00D02C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636A37E2"/>
    <w:lvl w:ilvl="0" w:tplc="39864ECA">
      <w:start w:val="1"/>
      <w:numFmt w:val="decimal"/>
      <w:lvlText w:val="%1)"/>
      <w:lvlJc w:val="left"/>
      <w:pPr>
        <w:ind w:left="786"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numFmt w:val="chicago"/>
    <w:numRestart w:val="eachSect"/>
    <w:footnote w:id="0"/>
    <w:footnote w:id="1"/>
  </w:footnotePr>
  <w:endnotePr>
    <w:endnote w:id="0"/>
    <w:endnote w:id="1"/>
  </w:endnotePr>
  <w:compat/>
  <w:rsids>
    <w:rsidRoot w:val="002877C1"/>
    <w:rsid w:val="00000CAA"/>
    <w:rsid w:val="0000100C"/>
    <w:rsid w:val="00007B53"/>
    <w:rsid w:val="0001016F"/>
    <w:rsid w:val="0001027D"/>
    <w:rsid w:val="0002589F"/>
    <w:rsid w:val="00030AE6"/>
    <w:rsid w:val="000409F5"/>
    <w:rsid w:val="00055655"/>
    <w:rsid w:val="000559CE"/>
    <w:rsid w:val="0007014B"/>
    <w:rsid w:val="0007186A"/>
    <w:rsid w:val="00095D9C"/>
    <w:rsid w:val="000A7135"/>
    <w:rsid w:val="000B42FE"/>
    <w:rsid w:val="000B50CF"/>
    <w:rsid w:val="000B6D96"/>
    <w:rsid w:val="000B7D1C"/>
    <w:rsid w:val="000C0F76"/>
    <w:rsid w:val="000C1316"/>
    <w:rsid w:val="000C62B9"/>
    <w:rsid w:val="000C73D5"/>
    <w:rsid w:val="000E1E67"/>
    <w:rsid w:val="000E2FBB"/>
    <w:rsid w:val="000E418A"/>
    <w:rsid w:val="000E6EF1"/>
    <w:rsid w:val="00100C90"/>
    <w:rsid w:val="001122A9"/>
    <w:rsid w:val="0012012D"/>
    <w:rsid w:val="00137CA1"/>
    <w:rsid w:val="001519C1"/>
    <w:rsid w:val="00152CDB"/>
    <w:rsid w:val="00155DEA"/>
    <w:rsid w:val="0017166D"/>
    <w:rsid w:val="001825D7"/>
    <w:rsid w:val="001875E8"/>
    <w:rsid w:val="0019232C"/>
    <w:rsid w:val="001C59C5"/>
    <w:rsid w:val="001D3A2B"/>
    <w:rsid w:val="001D3AC3"/>
    <w:rsid w:val="001D6269"/>
    <w:rsid w:val="001E0953"/>
    <w:rsid w:val="001F3236"/>
    <w:rsid w:val="0020022D"/>
    <w:rsid w:val="00262928"/>
    <w:rsid w:val="0027139D"/>
    <w:rsid w:val="00273815"/>
    <w:rsid w:val="0027683F"/>
    <w:rsid w:val="002835E5"/>
    <w:rsid w:val="00286EA1"/>
    <w:rsid w:val="002877C1"/>
    <w:rsid w:val="00290EFF"/>
    <w:rsid w:val="0029100F"/>
    <w:rsid w:val="002A14CE"/>
    <w:rsid w:val="002B4908"/>
    <w:rsid w:val="002C4F29"/>
    <w:rsid w:val="002E226B"/>
    <w:rsid w:val="002E3F05"/>
    <w:rsid w:val="002E6034"/>
    <w:rsid w:val="002E63D4"/>
    <w:rsid w:val="003075D1"/>
    <w:rsid w:val="00307CD0"/>
    <w:rsid w:val="00314793"/>
    <w:rsid w:val="003574C1"/>
    <w:rsid w:val="00357E06"/>
    <w:rsid w:val="0038210B"/>
    <w:rsid w:val="003A4D6D"/>
    <w:rsid w:val="003A67AC"/>
    <w:rsid w:val="003A70D3"/>
    <w:rsid w:val="003B28D6"/>
    <w:rsid w:val="003B4FC1"/>
    <w:rsid w:val="003B5B30"/>
    <w:rsid w:val="003C33E1"/>
    <w:rsid w:val="003C6766"/>
    <w:rsid w:val="003D4ACC"/>
    <w:rsid w:val="003E3C11"/>
    <w:rsid w:val="003F03B8"/>
    <w:rsid w:val="003F1745"/>
    <w:rsid w:val="00405C1D"/>
    <w:rsid w:val="00406AA8"/>
    <w:rsid w:val="00411238"/>
    <w:rsid w:val="0044002C"/>
    <w:rsid w:val="00454276"/>
    <w:rsid w:val="00457EEB"/>
    <w:rsid w:val="00471210"/>
    <w:rsid w:val="004730E4"/>
    <w:rsid w:val="00480B46"/>
    <w:rsid w:val="004A3E7F"/>
    <w:rsid w:val="004A705F"/>
    <w:rsid w:val="004C24ED"/>
    <w:rsid w:val="004D7195"/>
    <w:rsid w:val="004E7269"/>
    <w:rsid w:val="004E7B99"/>
    <w:rsid w:val="004F42B3"/>
    <w:rsid w:val="004F4A94"/>
    <w:rsid w:val="004F79BF"/>
    <w:rsid w:val="00504EEE"/>
    <w:rsid w:val="0050540C"/>
    <w:rsid w:val="00510AEC"/>
    <w:rsid w:val="00527F56"/>
    <w:rsid w:val="00531A21"/>
    <w:rsid w:val="005546D6"/>
    <w:rsid w:val="00567738"/>
    <w:rsid w:val="005708C9"/>
    <w:rsid w:val="00573ED1"/>
    <w:rsid w:val="00593822"/>
    <w:rsid w:val="005B2A5C"/>
    <w:rsid w:val="005B7358"/>
    <w:rsid w:val="005C37D2"/>
    <w:rsid w:val="005D0785"/>
    <w:rsid w:val="005D755A"/>
    <w:rsid w:val="00611A09"/>
    <w:rsid w:val="00613624"/>
    <w:rsid w:val="00622113"/>
    <w:rsid w:val="00624398"/>
    <w:rsid w:val="0062449E"/>
    <w:rsid w:val="006273A0"/>
    <w:rsid w:val="00644EFA"/>
    <w:rsid w:val="00663E28"/>
    <w:rsid w:val="006657F0"/>
    <w:rsid w:val="00667B72"/>
    <w:rsid w:val="006776F3"/>
    <w:rsid w:val="006804F0"/>
    <w:rsid w:val="00681333"/>
    <w:rsid w:val="00694FEB"/>
    <w:rsid w:val="006B27E6"/>
    <w:rsid w:val="006B32F8"/>
    <w:rsid w:val="006B43EF"/>
    <w:rsid w:val="006D2048"/>
    <w:rsid w:val="006D4A3E"/>
    <w:rsid w:val="006E2077"/>
    <w:rsid w:val="006F4664"/>
    <w:rsid w:val="00702E33"/>
    <w:rsid w:val="00710E65"/>
    <w:rsid w:val="00711BEF"/>
    <w:rsid w:val="007379C7"/>
    <w:rsid w:val="007602D4"/>
    <w:rsid w:val="007607D6"/>
    <w:rsid w:val="00762F43"/>
    <w:rsid w:val="00763AF5"/>
    <w:rsid w:val="0076631D"/>
    <w:rsid w:val="00767F55"/>
    <w:rsid w:val="007877C0"/>
    <w:rsid w:val="0079471D"/>
    <w:rsid w:val="007A2517"/>
    <w:rsid w:val="007A2946"/>
    <w:rsid w:val="007A3F6F"/>
    <w:rsid w:val="007C0F0A"/>
    <w:rsid w:val="007C797B"/>
    <w:rsid w:val="007D1AB0"/>
    <w:rsid w:val="007E0CE2"/>
    <w:rsid w:val="007E217D"/>
    <w:rsid w:val="007F0738"/>
    <w:rsid w:val="0080080F"/>
    <w:rsid w:val="008014E4"/>
    <w:rsid w:val="00814CF3"/>
    <w:rsid w:val="008203D0"/>
    <w:rsid w:val="00827577"/>
    <w:rsid w:val="00830135"/>
    <w:rsid w:val="008469B4"/>
    <w:rsid w:val="00862086"/>
    <w:rsid w:val="00872CA9"/>
    <w:rsid w:val="008743FD"/>
    <w:rsid w:val="00887923"/>
    <w:rsid w:val="00891DEA"/>
    <w:rsid w:val="008A1086"/>
    <w:rsid w:val="008A10F4"/>
    <w:rsid w:val="008A711A"/>
    <w:rsid w:val="008B4B66"/>
    <w:rsid w:val="008B6E63"/>
    <w:rsid w:val="008C04A0"/>
    <w:rsid w:val="008C21EE"/>
    <w:rsid w:val="008D20DC"/>
    <w:rsid w:val="008D48FC"/>
    <w:rsid w:val="008E1B42"/>
    <w:rsid w:val="008F7168"/>
    <w:rsid w:val="00916AA7"/>
    <w:rsid w:val="00922D74"/>
    <w:rsid w:val="0093330E"/>
    <w:rsid w:val="00954367"/>
    <w:rsid w:val="00964227"/>
    <w:rsid w:val="0096775C"/>
    <w:rsid w:val="009777C0"/>
    <w:rsid w:val="00982C53"/>
    <w:rsid w:val="009831A7"/>
    <w:rsid w:val="009913D3"/>
    <w:rsid w:val="00991CA2"/>
    <w:rsid w:val="009949B4"/>
    <w:rsid w:val="009B0D12"/>
    <w:rsid w:val="009C7CFE"/>
    <w:rsid w:val="009D63C8"/>
    <w:rsid w:val="009E0BB4"/>
    <w:rsid w:val="009E6F6B"/>
    <w:rsid w:val="009F1336"/>
    <w:rsid w:val="009F5D95"/>
    <w:rsid w:val="009F6AAC"/>
    <w:rsid w:val="009F7D9D"/>
    <w:rsid w:val="00A02B66"/>
    <w:rsid w:val="00A02D1A"/>
    <w:rsid w:val="00A0734D"/>
    <w:rsid w:val="00A3387E"/>
    <w:rsid w:val="00A35827"/>
    <w:rsid w:val="00A36AB7"/>
    <w:rsid w:val="00A37756"/>
    <w:rsid w:val="00A4216A"/>
    <w:rsid w:val="00A43FBB"/>
    <w:rsid w:val="00A4707F"/>
    <w:rsid w:val="00A47AC9"/>
    <w:rsid w:val="00A648FB"/>
    <w:rsid w:val="00A66713"/>
    <w:rsid w:val="00A73675"/>
    <w:rsid w:val="00A76206"/>
    <w:rsid w:val="00A764AC"/>
    <w:rsid w:val="00A77871"/>
    <w:rsid w:val="00A94918"/>
    <w:rsid w:val="00AA30C1"/>
    <w:rsid w:val="00AA6477"/>
    <w:rsid w:val="00AD71FB"/>
    <w:rsid w:val="00AE63BC"/>
    <w:rsid w:val="00AF70C8"/>
    <w:rsid w:val="00AF7456"/>
    <w:rsid w:val="00B01F75"/>
    <w:rsid w:val="00B0696D"/>
    <w:rsid w:val="00B1190B"/>
    <w:rsid w:val="00B1519E"/>
    <w:rsid w:val="00B25A37"/>
    <w:rsid w:val="00B3003D"/>
    <w:rsid w:val="00B301AF"/>
    <w:rsid w:val="00B31F4E"/>
    <w:rsid w:val="00B402B5"/>
    <w:rsid w:val="00B432A2"/>
    <w:rsid w:val="00B43C7A"/>
    <w:rsid w:val="00B521E9"/>
    <w:rsid w:val="00B64F70"/>
    <w:rsid w:val="00B95125"/>
    <w:rsid w:val="00BA3160"/>
    <w:rsid w:val="00BA3BD7"/>
    <w:rsid w:val="00BC20C5"/>
    <w:rsid w:val="00BD2F3D"/>
    <w:rsid w:val="00BD4B15"/>
    <w:rsid w:val="00BD6671"/>
    <w:rsid w:val="00BF73A3"/>
    <w:rsid w:val="00C07CA4"/>
    <w:rsid w:val="00C13944"/>
    <w:rsid w:val="00C24AB1"/>
    <w:rsid w:val="00C35CE1"/>
    <w:rsid w:val="00C3748F"/>
    <w:rsid w:val="00C37875"/>
    <w:rsid w:val="00C506B0"/>
    <w:rsid w:val="00C73B5F"/>
    <w:rsid w:val="00C771A2"/>
    <w:rsid w:val="00C9366D"/>
    <w:rsid w:val="00C94C19"/>
    <w:rsid w:val="00CD3F1D"/>
    <w:rsid w:val="00CF0854"/>
    <w:rsid w:val="00CF379A"/>
    <w:rsid w:val="00CF719A"/>
    <w:rsid w:val="00CF75DD"/>
    <w:rsid w:val="00D02CF5"/>
    <w:rsid w:val="00D06139"/>
    <w:rsid w:val="00D11B7D"/>
    <w:rsid w:val="00D15E1D"/>
    <w:rsid w:val="00D16D46"/>
    <w:rsid w:val="00D17830"/>
    <w:rsid w:val="00D2465B"/>
    <w:rsid w:val="00D254A7"/>
    <w:rsid w:val="00D26F6A"/>
    <w:rsid w:val="00D31677"/>
    <w:rsid w:val="00D32B6C"/>
    <w:rsid w:val="00D45057"/>
    <w:rsid w:val="00D45F54"/>
    <w:rsid w:val="00D565C7"/>
    <w:rsid w:val="00D600BF"/>
    <w:rsid w:val="00D86DC6"/>
    <w:rsid w:val="00D937B4"/>
    <w:rsid w:val="00DA1DBD"/>
    <w:rsid w:val="00DA26D5"/>
    <w:rsid w:val="00DB00A9"/>
    <w:rsid w:val="00DB1468"/>
    <w:rsid w:val="00DB2E26"/>
    <w:rsid w:val="00DC2D7D"/>
    <w:rsid w:val="00DD0928"/>
    <w:rsid w:val="00DD791F"/>
    <w:rsid w:val="00DE722E"/>
    <w:rsid w:val="00DF1418"/>
    <w:rsid w:val="00DF4C7C"/>
    <w:rsid w:val="00E02476"/>
    <w:rsid w:val="00E0357B"/>
    <w:rsid w:val="00E06876"/>
    <w:rsid w:val="00E148EA"/>
    <w:rsid w:val="00E22B37"/>
    <w:rsid w:val="00E33A8D"/>
    <w:rsid w:val="00E40FCC"/>
    <w:rsid w:val="00E5603D"/>
    <w:rsid w:val="00E63615"/>
    <w:rsid w:val="00E901BD"/>
    <w:rsid w:val="00EA2BEA"/>
    <w:rsid w:val="00EA68C0"/>
    <w:rsid w:val="00EC5546"/>
    <w:rsid w:val="00EC7F48"/>
    <w:rsid w:val="00ED5C28"/>
    <w:rsid w:val="00ED6B37"/>
    <w:rsid w:val="00EE3FBA"/>
    <w:rsid w:val="00EE4F18"/>
    <w:rsid w:val="00EE5037"/>
    <w:rsid w:val="00F042E0"/>
    <w:rsid w:val="00F06CDF"/>
    <w:rsid w:val="00F11C9F"/>
    <w:rsid w:val="00F24DEC"/>
    <w:rsid w:val="00F610DA"/>
    <w:rsid w:val="00F724AC"/>
    <w:rsid w:val="00F84A01"/>
    <w:rsid w:val="00FA0BB9"/>
    <w:rsid w:val="00FA2528"/>
    <w:rsid w:val="00FC5D18"/>
    <w:rsid w:val="00FE154C"/>
    <w:rsid w:val="00FE5B34"/>
    <w:rsid w:val="00FF1B4C"/>
    <w:rsid w:val="00FF1D3C"/>
    <w:rsid w:val="00FF30E4"/>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link w:val="a7"/>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877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77C1"/>
  </w:style>
  <w:style w:type="paragraph" w:styleId="ab">
    <w:name w:val="footer"/>
    <w:basedOn w:val="a"/>
    <w:link w:val="ac"/>
    <w:uiPriority w:val="99"/>
    <w:unhideWhenUsed/>
    <w:rsid w:val="002877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77C1"/>
  </w:style>
  <w:style w:type="paragraph" w:styleId="ad">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e">
    <w:name w:val="Balloon Text"/>
    <w:basedOn w:val="a"/>
    <w:link w:val="af"/>
    <w:uiPriority w:val="99"/>
    <w:semiHidden/>
    <w:unhideWhenUsed/>
    <w:rsid w:val="00991C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CA2"/>
    <w:rPr>
      <w:rFonts w:ascii="Tahoma" w:hAnsi="Tahoma" w:cs="Tahoma"/>
      <w:sz w:val="16"/>
      <w:szCs w:val="16"/>
    </w:rPr>
  </w:style>
  <w:style w:type="paragraph" w:styleId="af0">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2">
    <w:name w:val="endnote text"/>
    <w:basedOn w:val="a"/>
    <w:link w:val="af3"/>
    <w:uiPriority w:val="99"/>
    <w:semiHidden/>
    <w:unhideWhenUsed/>
    <w:rsid w:val="0062449E"/>
    <w:pPr>
      <w:spacing w:after="0" w:line="240" w:lineRule="auto"/>
    </w:pPr>
    <w:rPr>
      <w:sz w:val="20"/>
      <w:szCs w:val="20"/>
    </w:rPr>
  </w:style>
  <w:style w:type="character" w:customStyle="1" w:styleId="af3">
    <w:name w:val="Текст концевой сноски Знак"/>
    <w:basedOn w:val="a0"/>
    <w:link w:val="af2"/>
    <w:uiPriority w:val="99"/>
    <w:semiHidden/>
    <w:rsid w:val="0062449E"/>
    <w:rPr>
      <w:sz w:val="20"/>
      <w:szCs w:val="20"/>
    </w:rPr>
  </w:style>
  <w:style w:type="character" w:styleId="af4">
    <w:name w:val="endnote reference"/>
    <w:basedOn w:val="a0"/>
    <w:uiPriority w:val="99"/>
    <w:semiHidden/>
    <w:unhideWhenUsed/>
    <w:rsid w:val="0062449E"/>
    <w:rPr>
      <w:vertAlign w:val="superscript"/>
    </w:rPr>
  </w:style>
  <w:style w:type="character" w:customStyle="1" w:styleId="af5">
    <w:name w:val="Цветовое выделение для Текст"/>
    <w:rsid w:val="00F24DEC"/>
    <w:rPr>
      <w:sz w:val="24"/>
    </w:rPr>
  </w:style>
  <w:style w:type="character" w:customStyle="1" w:styleId="a7">
    <w:name w:val="Абзац списка Знак"/>
    <w:link w:val="a6"/>
    <w:locked/>
    <w:rsid w:val="00B64F7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083186548">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ECDF8CAB5FA05DBD922D7166D01CCEEEBF32A7C4EB9BF63D8AD1A70C62EE9378DE5061BFCE578E29FC671993CD86DE9AE4DAFC208C70CS1m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webSettings" Target="webSetting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openxmlformats.org/officeDocument/2006/relationships/settings" Target="settings.xml"/><Relationship Id="rId9" Type="http://schemas.openxmlformats.org/officeDocument/2006/relationships/hyperlink" Target="consultantplus://offline/ref=CA39C50DB8EA87F01A21CEEFC10FDBEA7D89E4A031F873A1C5C04010271DB4ACB1EDC6E5D53F8ED5C002E31EkBF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511BE-C54D-48DA-8F65-5EC8F5A2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21</Pages>
  <Words>6900</Words>
  <Characters>39335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c400</cp:lastModifiedBy>
  <cp:revision>20</cp:revision>
  <cp:lastPrinted>2021-10-05T12:15:00Z</cp:lastPrinted>
  <dcterms:created xsi:type="dcterms:W3CDTF">2021-08-10T11:47:00Z</dcterms:created>
  <dcterms:modified xsi:type="dcterms:W3CDTF">2021-10-19T04:56:00Z</dcterms:modified>
</cp:coreProperties>
</file>